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833d8b8d6d4418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27360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GENERALSKI STOL</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1.125.702,14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1.243.971,56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317.053,55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517.174,94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808.648,59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726.796,62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139.571,83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137.935,83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484.247,04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484.247,04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14.969,46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305.801,55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573.891,33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187,7</w:t>
            </w:r>
          </w:p>
        </w:tc>
      </w:tr>
    </w:tbl>
    <w:p>
      <w:pPr>
        <w:spacing w:before="0" w:after="0"/>
      </w:pPr>
    </w:p>
    <w:p>
      <w:pPr>
        <w:jc w:val="both"/>
        <w:pStyle w:val="Normal"/>
        <w:spacing w:line="240" w:lineRule="auto"/>
      </w:pPr>
      <w:r>
        <w:rPr>
          <w:sz w:val="24"/>
          <w:rFonts w:ascii="Times New Roman" w:hAnsi="Times New Roman"/>
        </w:rPr>
        <w:t>Ukupni prihodi poslovanja sastoje se od
- prihoda od poreza u ukupnom iznosu od 366.980,65 eura; 
- pomoći iz inozemstva i od subjekata unutar općeg proračuna u iznosu od 839.244,39 eura
- prihoda od imovine u iznosu od 28.312,63 eura
- prihoda od upravnih i administrativnih pristojbi, pristojbi po posebnim propisima i naknada u iznosu od 9.433,89 eura
Najveći udio u prihodima poslovanja su prihodi od poreza na dohodak od nesamostalnog rada u iznosu od 343.135,47 eura te prihodi od pomoći iz inozemstva i od subjekata unutar općeg proračuna; najznačajniji iznosi su 400.000,00 eura doznačenih sredstava Ministarstva turizma i sporta za sufinanciranje projekta izgradnje školske sportske dvorane, značajan udio čine i sredstva fiskalnog izravnanja u iznosu od 182.807,40 eura. 
Rashodi poslovanja - najveći udio čine plaće zaposlenika i rashodi za usluge. Povećanje se bilježi zbog većeg broja zaposlenih od usporednog razdoblja. Bilježi se povećanje rashoda za usluge zbog aktivnijeg održavanja nerazvrstanih cesta uslijed oštećenja nakon zime, same zimske službe i rasta trave i raslinja uslijed dovoljne količine kiše.
Višak prihoda najvećim se dijelom odnosi na sredstva za dvoranu od 400.000,00 eura koja još nisu utrošena jer je dosadašnji iznos izdanih situacija pokriven iz doznačenih sredstava Karlovačke županije u iznosu od 185.926.70.</w:t>
      </w:r>
    </w:p>
    <w:p>
      <w:r>
        <w:br/>
      </w:r>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99f8072d9c84cbb" /></Relationships>
</file>