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399996" w14:textId="77777777" w:rsidR="003B1BAD" w:rsidRDefault="003B1BAD"/>
    <w:p w14:paraId="37C5ED27" w14:textId="77777777" w:rsidR="003B1BAD" w:rsidRDefault="003B1BAD"/>
    <w:p w14:paraId="3F27CCF5" w14:textId="77777777" w:rsidR="003B1BAD" w:rsidRDefault="00DD44B8">
      <w:pPr>
        <w:jc w:val="center"/>
      </w:pPr>
      <w:r>
        <w:rPr>
          <w:sz w:val="24"/>
          <w:szCs w:val="24"/>
        </w:rPr>
        <w:t>Republika Hrvatska</w:t>
      </w:r>
    </w:p>
    <w:p w14:paraId="74EE9A08" w14:textId="77777777" w:rsidR="003B1BAD" w:rsidRDefault="00DD44B8">
      <w:pPr>
        <w:jc w:val="center"/>
      </w:pPr>
      <w:r>
        <w:rPr>
          <w:sz w:val="24"/>
          <w:szCs w:val="24"/>
        </w:rPr>
        <w:t>Karlovačka županija</w:t>
      </w:r>
    </w:p>
    <w:p w14:paraId="00982C9B" w14:textId="77777777" w:rsidR="003B1BAD" w:rsidRDefault="00DD44B8">
      <w:pPr>
        <w:jc w:val="center"/>
      </w:pPr>
      <w:r>
        <w:rPr>
          <w:sz w:val="24"/>
          <w:szCs w:val="24"/>
        </w:rPr>
        <w:t>Općina Generalski Stol</w:t>
      </w:r>
    </w:p>
    <w:p w14:paraId="68F3E7FC" w14:textId="77777777" w:rsidR="003B1BAD" w:rsidRDefault="003B1BAD"/>
    <w:p w14:paraId="701798CB" w14:textId="4B88D8A1" w:rsidR="003B1BAD" w:rsidRDefault="009A42AE">
      <w:r>
        <w:rPr>
          <w:noProof/>
          <w:lang w:val="hr-HR" w:eastAsia="hr-HR"/>
        </w:rPr>
        <w:drawing>
          <wp:anchor distT="0" distB="0" distL="114300" distR="114300" simplePos="0" relativeHeight="251658240" behindDoc="1" locked="0" layoutInCell="1" allowOverlap="1" wp14:anchorId="47B4B4B9" wp14:editId="27F7EBD5">
            <wp:simplePos x="0" y="0"/>
            <wp:positionH relativeFrom="margin">
              <wp:align>center</wp:align>
            </wp:positionH>
            <wp:positionV relativeFrom="page">
              <wp:posOffset>2141220</wp:posOffset>
            </wp:positionV>
            <wp:extent cx="1920240" cy="2554014"/>
            <wp:effectExtent l="0" t="0" r="3810" b="0"/>
            <wp:wrapNone/>
            <wp:docPr id="9319031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0240" cy="25540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B20997" w14:textId="18ECB282" w:rsidR="009A42AE" w:rsidRDefault="009A42AE"/>
    <w:p w14:paraId="07E86919" w14:textId="77777777" w:rsidR="009A42AE" w:rsidRDefault="009A42AE"/>
    <w:p w14:paraId="4A067668" w14:textId="77777777" w:rsidR="009A42AE" w:rsidRDefault="009A42AE"/>
    <w:p w14:paraId="1C994DA0" w14:textId="77777777" w:rsidR="009A42AE" w:rsidRDefault="009A42AE"/>
    <w:p w14:paraId="7E7DB210" w14:textId="77777777" w:rsidR="009A42AE" w:rsidRDefault="009A42AE"/>
    <w:p w14:paraId="22298F1E" w14:textId="77777777" w:rsidR="009A42AE" w:rsidRDefault="009A42AE"/>
    <w:p w14:paraId="3413D658" w14:textId="77777777" w:rsidR="009A42AE" w:rsidRDefault="009A42AE"/>
    <w:p w14:paraId="0243507D" w14:textId="77777777" w:rsidR="009A42AE" w:rsidRDefault="009A42AE"/>
    <w:p w14:paraId="4995539A" w14:textId="77777777" w:rsidR="009A42AE" w:rsidRDefault="009A42AE"/>
    <w:p w14:paraId="40CB1396" w14:textId="77777777" w:rsidR="009A42AE" w:rsidRDefault="009A42AE"/>
    <w:p w14:paraId="2BEEEAE6" w14:textId="77777777" w:rsidR="009A42AE" w:rsidRDefault="009A42AE"/>
    <w:p w14:paraId="05853DEA" w14:textId="77777777" w:rsidR="009A42AE" w:rsidRDefault="009A42AE"/>
    <w:p w14:paraId="544D9EC7" w14:textId="567F66FE" w:rsidR="003B1BAD" w:rsidRDefault="003B1BAD"/>
    <w:p w14:paraId="40D11C06" w14:textId="77777777" w:rsidR="003B1BAD" w:rsidRDefault="003B1BAD"/>
    <w:p w14:paraId="312CE2F4" w14:textId="77777777" w:rsidR="003B1BAD" w:rsidRDefault="003B1BAD"/>
    <w:p w14:paraId="220B7D24" w14:textId="77777777" w:rsidR="003B1BAD" w:rsidRDefault="003B1BAD"/>
    <w:p w14:paraId="2DCC8108" w14:textId="77777777" w:rsidR="003B1BAD" w:rsidRDefault="003B1BAD"/>
    <w:p w14:paraId="197ED72A" w14:textId="77777777" w:rsidR="003B1BAD" w:rsidRDefault="003B1BAD"/>
    <w:p w14:paraId="32113622" w14:textId="77777777" w:rsidR="003B1BAD" w:rsidRDefault="00DD44B8">
      <w:pPr>
        <w:spacing w:after="200"/>
        <w:jc w:val="center"/>
      </w:pPr>
      <w:r>
        <w:rPr>
          <w:b/>
          <w:bCs/>
          <w:color w:val="1F4E79"/>
          <w:sz w:val="36"/>
          <w:szCs w:val="36"/>
        </w:rPr>
        <w:t>IZVJEŠĆE O PROVEDBI</w:t>
      </w:r>
    </w:p>
    <w:p w14:paraId="595681F4" w14:textId="77777777" w:rsidR="003B1BAD" w:rsidRDefault="00DD44B8">
      <w:pPr>
        <w:spacing w:after="200"/>
        <w:jc w:val="center"/>
      </w:pPr>
      <w:r>
        <w:rPr>
          <w:b/>
          <w:bCs/>
          <w:color w:val="1F4E79"/>
          <w:sz w:val="36"/>
          <w:szCs w:val="36"/>
        </w:rPr>
        <w:t>GODIŠNJEG PLANA UPRAVLJANJA IMOVINOM</w:t>
      </w:r>
    </w:p>
    <w:p w14:paraId="66C4520B" w14:textId="77777777" w:rsidR="003B1BAD" w:rsidRDefault="00DD44B8">
      <w:pPr>
        <w:spacing w:after="200"/>
        <w:jc w:val="center"/>
      </w:pPr>
      <w:r>
        <w:rPr>
          <w:b/>
          <w:bCs/>
          <w:color w:val="1F4E79"/>
          <w:sz w:val="36"/>
          <w:szCs w:val="36"/>
        </w:rPr>
        <w:t>U VLASNIŠTVU OPĆINE GENERALSKI STOL</w:t>
      </w:r>
    </w:p>
    <w:p w14:paraId="148C5920" w14:textId="77777777" w:rsidR="003B1BAD" w:rsidRDefault="00DD44B8">
      <w:pPr>
        <w:spacing w:after="200"/>
        <w:jc w:val="center"/>
      </w:pPr>
      <w:r>
        <w:rPr>
          <w:b/>
          <w:bCs/>
          <w:color w:val="1F4E79"/>
          <w:sz w:val="36"/>
          <w:szCs w:val="36"/>
        </w:rPr>
        <w:t>ZA 2025. GODINU</w:t>
      </w:r>
    </w:p>
    <w:p w14:paraId="6743CE08" w14:textId="77777777" w:rsidR="003B1BAD" w:rsidRDefault="003B1BAD"/>
    <w:p w14:paraId="2F43E598" w14:textId="77777777" w:rsidR="003B1BAD" w:rsidRDefault="003B1BAD"/>
    <w:p w14:paraId="5ACBC625" w14:textId="77777777" w:rsidR="003B1BAD" w:rsidRDefault="003B1BAD"/>
    <w:p w14:paraId="567D4FAF" w14:textId="77777777" w:rsidR="003B1BAD" w:rsidRDefault="003B1BAD"/>
    <w:p w14:paraId="2066C90A" w14:textId="77777777" w:rsidR="003B1BAD" w:rsidRDefault="003B1BAD"/>
    <w:p w14:paraId="223B3DA8" w14:textId="77777777" w:rsidR="003B1BAD" w:rsidRDefault="003B1BAD"/>
    <w:p w14:paraId="55B91246" w14:textId="77777777" w:rsidR="003B1BAD" w:rsidRDefault="003B1BAD"/>
    <w:p w14:paraId="37FEE2C5" w14:textId="77777777" w:rsidR="003B1BAD" w:rsidRDefault="003B1BAD"/>
    <w:p w14:paraId="484E6327" w14:textId="77777777" w:rsidR="003B1BAD" w:rsidRDefault="003B1BAD"/>
    <w:p w14:paraId="2BBDCE6A" w14:textId="1D17D377" w:rsidR="003B1BAD" w:rsidRPr="00F54162" w:rsidRDefault="00F54162" w:rsidP="00F54162">
      <w:pPr>
        <w:jc w:val="center"/>
        <w:rPr>
          <w:b/>
        </w:rPr>
        <w:sectPr w:rsidR="003B1BAD" w:rsidRPr="00F54162">
          <w:pgSz w:w="12240" w:h="15840"/>
          <w:pgMar w:top="1440" w:right="1440" w:bottom="1440" w:left="1440" w:header="708" w:footer="708" w:gutter="0"/>
          <w:cols w:space="720"/>
          <w:docGrid w:linePitch="360"/>
        </w:sectPr>
      </w:pPr>
      <w:r w:rsidRPr="00F54162">
        <w:rPr>
          <w:b/>
        </w:rPr>
        <w:t>Rujan, 2026</w:t>
      </w:r>
    </w:p>
    <w:p w14:paraId="2BA47F04" w14:textId="77777777" w:rsidR="003B1BAD" w:rsidRDefault="00DD44B8">
      <w:pPr>
        <w:pStyle w:val="Heading1"/>
        <w:spacing w:before="300" w:after="200"/>
      </w:pPr>
      <w:bookmarkStart w:id="0" w:name="_Toc240893448"/>
      <w:r>
        <w:lastRenderedPageBreak/>
        <w:t>SADRŽAJ</w:t>
      </w:r>
      <w:bookmarkEnd w:id="0"/>
    </w:p>
    <w:sdt>
      <w:sdtPr>
        <w:alias w:val="Sadržaj"/>
        <w:id w:val="-241722466"/>
      </w:sdtPr>
      <w:sdtEndPr/>
      <w:sdtContent>
        <w:p w14:paraId="066376CA" w14:textId="19FAAAA6" w:rsidR="00CA3DB6" w:rsidRDefault="00DD44B8">
          <w:pPr>
            <w:pStyle w:val="TOC1"/>
            <w:tabs>
              <w:tab w:val="right" w:leader="dot" w:pos="9530"/>
            </w:tabs>
            <w:rPr>
              <w:rFonts w:asciiTheme="minorHAnsi" w:eastAsiaTheme="minorEastAsia" w:hAnsiTheme="minorHAnsi" w:cstheme="minorBidi"/>
              <w:noProof/>
              <w:kern w:val="2"/>
              <w:sz w:val="24"/>
              <w:szCs w:val="24"/>
              <w14:ligatures w14:val="standardContextual"/>
            </w:rPr>
          </w:pPr>
          <w:r>
            <w:fldChar w:fldCharType="begin"/>
          </w:r>
          <w:r>
            <w:instrText>TOC \h \o "1-3" \t "Heading1,1,Heading2,2,Heading3,3"</w:instrText>
          </w:r>
          <w:r>
            <w:fldChar w:fldCharType="separate"/>
          </w:r>
          <w:hyperlink w:anchor="_Toc240893448" w:history="1">
            <w:r w:rsidR="00CA3DB6" w:rsidRPr="008B2914">
              <w:rPr>
                <w:rStyle w:val="Hyperlink"/>
                <w:noProof/>
              </w:rPr>
              <w:t>SADRŽAJ</w:t>
            </w:r>
            <w:r w:rsidR="00CA3DB6">
              <w:rPr>
                <w:noProof/>
              </w:rPr>
              <w:tab/>
            </w:r>
            <w:r w:rsidR="00CA3DB6">
              <w:rPr>
                <w:noProof/>
              </w:rPr>
              <w:fldChar w:fldCharType="begin"/>
            </w:r>
            <w:r w:rsidR="00CA3DB6">
              <w:rPr>
                <w:noProof/>
              </w:rPr>
              <w:instrText xml:space="preserve"> PAGEREF _Toc240893448 \h </w:instrText>
            </w:r>
            <w:r w:rsidR="00CA3DB6">
              <w:rPr>
                <w:noProof/>
              </w:rPr>
            </w:r>
            <w:r w:rsidR="00CA3DB6">
              <w:rPr>
                <w:noProof/>
              </w:rPr>
              <w:fldChar w:fldCharType="separate"/>
            </w:r>
            <w:r w:rsidR="002F18EF">
              <w:rPr>
                <w:noProof/>
              </w:rPr>
              <w:t>2</w:t>
            </w:r>
            <w:r w:rsidR="00CA3DB6">
              <w:rPr>
                <w:noProof/>
              </w:rPr>
              <w:fldChar w:fldCharType="end"/>
            </w:r>
          </w:hyperlink>
        </w:p>
        <w:p w14:paraId="30D0CC12" w14:textId="58677AA5" w:rsidR="00CA3DB6" w:rsidRDefault="00C744F0">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40893449" w:history="1">
            <w:r w:rsidR="00CA3DB6" w:rsidRPr="008B2914">
              <w:rPr>
                <w:rStyle w:val="Hyperlink"/>
                <w:noProof/>
              </w:rPr>
              <w:t>1. UVOD</w:t>
            </w:r>
            <w:r w:rsidR="00CA3DB6">
              <w:rPr>
                <w:noProof/>
              </w:rPr>
              <w:tab/>
            </w:r>
            <w:r w:rsidR="00CA3DB6">
              <w:rPr>
                <w:noProof/>
              </w:rPr>
              <w:fldChar w:fldCharType="begin"/>
            </w:r>
            <w:r w:rsidR="00CA3DB6">
              <w:rPr>
                <w:noProof/>
              </w:rPr>
              <w:instrText xml:space="preserve"> PAGEREF _Toc240893449 \h </w:instrText>
            </w:r>
            <w:r w:rsidR="00CA3DB6">
              <w:rPr>
                <w:noProof/>
              </w:rPr>
            </w:r>
            <w:r w:rsidR="00CA3DB6">
              <w:rPr>
                <w:noProof/>
              </w:rPr>
              <w:fldChar w:fldCharType="separate"/>
            </w:r>
            <w:r w:rsidR="002F18EF">
              <w:rPr>
                <w:noProof/>
              </w:rPr>
              <w:t>3</w:t>
            </w:r>
            <w:r w:rsidR="00CA3DB6">
              <w:rPr>
                <w:noProof/>
              </w:rPr>
              <w:fldChar w:fldCharType="end"/>
            </w:r>
          </w:hyperlink>
        </w:p>
        <w:p w14:paraId="55319A37" w14:textId="60B492A9" w:rsidR="00CA3DB6" w:rsidRDefault="00C744F0">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40893450" w:history="1">
            <w:r w:rsidR="00CA3DB6" w:rsidRPr="008B2914">
              <w:rPr>
                <w:rStyle w:val="Hyperlink"/>
                <w:noProof/>
              </w:rPr>
              <w:t>2. IZVJEŠĆE O PROVEDBI POSEBNIH CILJEVA I MJERA</w:t>
            </w:r>
            <w:r w:rsidR="00CA3DB6">
              <w:rPr>
                <w:noProof/>
              </w:rPr>
              <w:tab/>
            </w:r>
            <w:r w:rsidR="00CA3DB6">
              <w:rPr>
                <w:noProof/>
              </w:rPr>
              <w:fldChar w:fldCharType="begin"/>
            </w:r>
            <w:r w:rsidR="00CA3DB6">
              <w:rPr>
                <w:noProof/>
              </w:rPr>
              <w:instrText xml:space="preserve"> PAGEREF _Toc240893450 \h </w:instrText>
            </w:r>
            <w:r w:rsidR="00CA3DB6">
              <w:rPr>
                <w:noProof/>
              </w:rPr>
            </w:r>
            <w:r w:rsidR="00CA3DB6">
              <w:rPr>
                <w:noProof/>
              </w:rPr>
              <w:fldChar w:fldCharType="separate"/>
            </w:r>
            <w:r w:rsidR="002F18EF">
              <w:rPr>
                <w:noProof/>
              </w:rPr>
              <w:t>4</w:t>
            </w:r>
            <w:r w:rsidR="00CA3DB6">
              <w:rPr>
                <w:noProof/>
              </w:rPr>
              <w:fldChar w:fldCharType="end"/>
            </w:r>
          </w:hyperlink>
        </w:p>
        <w:p w14:paraId="6AF61B5A" w14:textId="52BEF617"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51" w:history="1">
            <w:r w:rsidR="00CA3DB6" w:rsidRPr="008B2914">
              <w:rPr>
                <w:rStyle w:val="Hyperlink"/>
                <w:noProof/>
              </w:rPr>
              <w:t>2.1. POSEBAN CILJ 1.1. – Učinkovito upravljanje nekretninama u vlasništvu Općine Generalski Stol</w:t>
            </w:r>
            <w:r w:rsidR="00CA3DB6">
              <w:rPr>
                <w:noProof/>
              </w:rPr>
              <w:tab/>
            </w:r>
            <w:r w:rsidR="00CA3DB6">
              <w:rPr>
                <w:noProof/>
              </w:rPr>
              <w:fldChar w:fldCharType="begin"/>
            </w:r>
            <w:r w:rsidR="00CA3DB6">
              <w:rPr>
                <w:noProof/>
              </w:rPr>
              <w:instrText xml:space="preserve"> PAGEREF _Toc240893451 \h </w:instrText>
            </w:r>
            <w:r w:rsidR="00CA3DB6">
              <w:rPr>
                <w:noProof/>
              </w:rPr>
            </w:r>
            <w:r w:rsidR="00CA3DB6">
              <w:rPr>
                <w:noProof/>
              </w:rPr>
              <w:fldChar w:fldCharType="separate"/>
            </w:r>
            <w:r w:rsidR="002F18EF">
              <w:rPr>
                <w:noProof/>
              </w:rPr>
              <w:t>4</w:t>
            </w:r>
            <w:r w:rsidR="00CA3DB6">
              <w:rPr>
                <w:noProof/>
              </w:rPr>
              <w:fldChar w:fldCharType="end"/>
            </w:r>
          </w:hyperlink>
        </w:p>
        <w:p w14:paraId="7E8430B2" w14:textId="5B9B11E4"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52" w:history="1">
            <w:r w:rsidR="00CA3DB6" w:rsidRPr="008B2914">
              <w:rPr>
                <w:rStyle w:val="Hyperlink"/>
                <w:noProof/>
              </w:rPr>
              <w:t>2.1.1. Upravljanje i raspolaganje poslovnim prostorima</w:t>
            </w:r>
            <w:r w:rsidR="00CA3DB6">
              <w:rPr>
                <w:noProof/>
              </w:rPr>
              <w:tab/>
            </w:r>
            <w:r w:rsidR="00CA3DB6">
              <w:rPr>
                <w:noProof/>
              </w:rPr>
              <w:fldChar w:fldCharType="begin"/>
            </w:r>
            <w:r w:rsidR="00CA3DB6">
              <w:rPr>
                <w:noProof/>
              </w:rPr>
              <w:instrText xml:space="preserve"> PAGEREF _Toc240893452 \h </w:instrText>
            </w:r>
            <w:r w:rsidR="00CA3DB6">
              <w:rPr>
                <w:noProof/>
              </w:rPr>
            </w:r>
            <w:r w:rsidR="00CA3DB6">
              <w:rPr>
                <w:noProof/>
              </w:rPr>
              <w:fldChar w:fldCharType="separate"/>
            </w:r>
            <w:r w:rsidR="002F18EF">
              <w:rPr>
                <w:noProof/>
              </w:rPr>
              <w:t>4</w:t>
            </w:r>
            <w:r w:rsidR="00CA3DB6">
              <w:rPr>
                <w:noProof/>
              </w:rPr>
              <w:fldChar w:fldCharType="end"/>
            </w:r>
          </w:hyperlink>
        </w:p>
        <w:p w14:paraId="304D172C" w14:textId="0FBE17AB"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53" w:history="1">
            <w:r w:rsidR="00CA3DB6" w:rsidRPr="008B2914">
              <w:rPr>
                <w:rStyle w:val="Hyperlink"/>
                <w:noProof/>
              </w:rPr>
              <w:t>2.1.2. Upravljanje i raspolaganje građevinskim i poljoprivrednim zemljištem</w:t>
            </w:r>
            <w:r w:rsidR="00CA3DB6">
              <w:rPr>
                <w:noProof/>
              </w:rPr>
              <w:tab/>
            </w:r>
            <w:r w:rsidR="00CA3DB6">
              <w:rPr>
                <w:noProof/>
              </w:rPr>
              <w:fldChar w:fldCharType="begin"/>
            </w:r>
            <w:r w:rsidR="00CA3DB6">
              <w:rPr>
                <w:noProof/>
              </w:rPr>
              <w:instrText xml:space="preserve"> PAGEREF _Toc240893453 \h </w:instrText>
            </w:r>
            <w:r w:rsidR="00CA3DB6">
              <w:rPr>
                <w:noProof/>
              </w:rPr>
            </w:r>
            <w:r w:rsidR="00CA3DB6">
              <w:rPr>
                <w:noProof/>
              </w:rPr>
              <w:fldChar w:fldCharType="separate"/>
            </w:r>
            <w:r w:rsidR="002F18EF">
              <w:rPr>
                <w:noProof/>
              </w:rPr>
              <w:t>4</w:t>
            </w:r>
            <w:r w:rsidR="00CA3DB6">
              <w:rPr>
                <w:noProof/>
              </w:rPr>
              <w:fldChar w:fldCharType="end"/>
            </w:r>
          </w:hyperlink>
        </w:p>
        <w:p w14:paraId="187ECC3A" w14:textId="0304C79F"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54" w:history="1">
            <w:r w:rsidR="00CA3DB6" w:rsidRPr="008B2914">
              <w:rPr>
                <w:rStyle w:val="Hyperlink"/>
                <w:noProof/>
              </w:rPr>
              <w:t>2.1.3. Prodaja nekretnina u vlasništvu Općine Generalski Stol</w:t>
            </w:r>
            <w:r w:rsidR="00CA3DB6">
              <w:rPr>
                <w:noProof/>
              </w:rPr>
              <w:tab/>
            </w:r>
            <w:r w:rsidR="00CA3DB6">
              <w:rPr>
                <w:noProof/>
              </w:rPr>
              <w:fldChar w:fldCharType="begin"/>
            </w:r>
            <w:r w:rsidR="00CA3DB6">
              <w:rPr>
                <w:noProof/>
              </w:rPr>
              <w:instrText xml:space="preserve"> PAGEREF _Toc240893454 \h </w:instrText>
            </w:r>
            <w:r w:rsidR="00CA3DB6">
              <w:rPr>
                <w:noProof/>
              </w:rPr>
            </w:r>
            <w:r w:rsidR="00CA3DB6">
              <w:rPr>
                <w:noProof/>
              </w:rPr>
              <w:fldChar w:fldCharType="separate"/>
            </w:r>
            <w:r w:rsidR="002F18EF">
              <w:rPr>
                <w:noProof/>
              </w:rPr>
              <w:t>5</w:t>
            </w:r>
            <w:r w:rsidR="00CA3DB6">
              <w:rPr>
                <w:noProof/>
              </w:rPr>
              <w:fldChar w:fldCharType="end"/>
            </w:r>
          </w:hyperlink>
        </w:p>
        <w:p w14:paraId="536D8D5C" w14:textId="4374AFCC"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55" w:history="1">
            <w:r w:rsidR="00CA3DB6" w:rsidRPr="008B2914">
              <w:rPr>
                <w:rStyle w:val="Hyperlink"/>
                <w:noProof/>
              </w:rPr>
              <w:t>2.1.4. Nerazvrstane ceste</w:t>
            </w:r>
            <w:r w:rsidR="00CA3DB6">
              <w:rPr>
                <w:noProof/>
              </w:rPr>
              <w:tab/>
            </w:r>
            <w:r w:rsidR="00CA3DB6">
              <w:rPr>
                <w:noProof/>
              </w:rPr>
              <w:fldChar w:fldCharType="begin"/>
            </w:r>
            <w:r w:rsidR="00CA3DB6">
              <w:rPr>
                <w:noProof/>
              </w:rPr>
              <w:instrText xml:space="preserve"> PAGEREF _Toc240893455 \h </w:instrText>
            </w:r>
            <w:r w:rsidR="00CA3DB6">
              <w:rPr>
                <w:noProof/>
              </w:rPr>
            </w:r>
            <w:r w:rsidR="00CA3DB6">
              <w:rPr>
                <w:noProof/>
              </w:rPr>
              <w:fldChar w:fldCharType="separate"/>
            </w:r>
            <w:r w:rsidR="002F18EF">
              <w:rPr>
                <w:noProof/>
              </w:rPr>
              <w:t>5</w:t>
            </w:r>
            <w:r w:rsidR="00CA3DB6">
              <w:rPr>
                <w:noProof/>
              </w:rPr>
              <w:fldChar w:fldCharType="end"/>
            </w:r>
          </w:hyperlink>
        </w:p>
        <w:p w14:paraId="2CD4D66B" w14:textId="1A33503C"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56" w:history="1">
            <w:r w:rsidR="00CA3DB6" w:rsidRPr="008B2914">
              <w:rPr>
                <w:rStyle w:val="Hyperlink"/>
                <w:noProof/>
              </w:rPr>
              <w:t>2.2. POSEBAN CILJ 1.2. – Unaprjeđenje korporativnog upravljanja i vršenje kontrola Općine Generalski Stol kao (su)vlasnika trgovačkih društava</w:t>
            </w:r>
            <w:r w:rsidR="00CA3DB6">
              <w:rPr>
                <w:noProof/>
              </w:rPr>
              <w:tab/>
            </w:r>
            <w:r w:rsidR="00CA3DB6">
              <w:rPr>
                <w:noProof/>
              </w:rPr>
              <w:fldChar w:fldCharType="begin"/>
            </w:r>
            <w:r w:rsidR="00CA3DB6">
              <w:rPr>
                <w:noProof/>
              </w:rPr>
              <w:instrText xml:space="preserve"> PAGEREF _Toc240893456 \h </w:instrText>
            </w:r>
            <w:r w:rsidR="00CA3DB6">
              <w:rPr>
                <w:noProof/>
              </w:rPr>
            </w:r>
            <w:r w:rsidR="00CA3DB6">
              <w:rPr>
                <w:noProof/>
              </w:rPr>
              <w:fldChar w:fldCharType="separate"/>
            </w:r>
            <w:r w:rsidR="002F18EF">
              <w:rPr>
                <w:noProof/>
              </w:rPr>
              <w:t>6</w:t>
            </w:r>
            <w:r w:rsidR="00CA3DB6">
              <w:rPr>
                <w:noProof/>
              </w:rPr>
              <w:fldChar w:fldCharType="end"/>
            </w:r>
          </w:hyperlink>
        </w:p>
        <w:p w14:paraId="7C329219" w14:textId="502AD9FF"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57" w:history="1">
            <w:r w:rsidR="00CA3DB6" w:rsidRPr="008B2914">
              <w:rPr>
                <w:rStyle w:val="Hyperlink"/>
                <w:noProof/>
              </w:rPr>
              <w:t>2.3. POSEBAN CILJ 1.3. – Uspostaviti jedinstven sustav i kriterije u procjeni vrijednosti pojedinog oblika imovine</w:t>
            </w:r>
            <w:r w:rsidR="00CA3DB6">
              <w:rPr>
                <w:noProof/>
              </w:rPr>
              <w:tab/>
            </w:r>
            <w:r w:rsidR="00CA3DB6">
              <w:rPr>
                <w:noProof/>
              </w:rPr>
              <w:fldChar w:fldCharType="begin"/>
            </w:r>
            <w:r w:rsidR="00CA3DB6">
              <w:rPr>
                <w:noProof/>
              </w:rPr>
              <w:instrText xml:space="preserve"> PAGEREF _Toc240893457 \h </w:instrText>
            </w:r>
            <w:r w:rsidR="00CA3DB6">
              <w:rPr>
                <w:noProof/>
              </w:rPr>
            </w:r>
            <w:r w:rsidR="00CA3DB6">
              <w:rPr>
                <w:noProof/>
              </w:rPr>
              <w:fldChar w:fldCharType="separate"/>
            </w:r>
            <w:r w:rsidR="002F18EF">
              <w:rPr>
                <w:noProof/>
              </w:rPr>
              <w:t>6</w:t>
            </w:r>
            <w:r w:rsidR="00CA3DB6">
              <w:rPr>
                <w:noProof/>
              </w:rPr>
              <w:fldChar w:fldCharType="end"/>
            </w:r>
          </w:hyperlink>
        </w:p>
        <w:p w14:paraId="3B1BB102" w14:textId="0B9A8E5C"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58" w:history="1">
            <w:r w:rsidR="00CA3DB6" w:rsidRPr="008B2914">
              <w:rPr>
                <w:rStyle w:val="Hyperlink"/>
                <w:noProof/>
              </w:rPr>
              <w:t>2.4. POSEBAN CILJ 1.4. – Usklađenje i kontinuirano predlaganje te donošenje novih akata</w:t>
            </w:r>
            <w:r w:rsidR="00CA3DB6">
              <w:rPr>
                <w:noProof/>
              </w:rPr>
              <w:tab/>
            </w:r>
            <w:r w:rsidR="00CA3DB6">
              <w:rPr>
                <w:noProof/>
              </w:rPr>
              <w:fldChar w:fldCharType="begin"/>
            </w:r>
            <w:r w:rsidR="00CA3DB6">
              <w:rPr>
                <w:noProof/>
              </w:rPr>
              <w:instrText xml:space="preserve"> PAGEREF _Toc240893458 \h </w:instrText>
            </w:r>
            <w:r w:rsidR="00CA3DB6">
              <w:rPr>
                <w:noProof/>
              </w:rPr>
            </w:r>
            <w:r w:rsidR="00CA3DB6">
              <w:rPr>
                <w:noProof/>
              </w:rPr>
              <w:fldChar w:fldCharType="separate"/>
            </w:r>
            <w:r w:rsidR="002F18EF">
              <w:rPr>
                <w:noProof/>
              </w:rPr>
              <w:t>7</w:t>
            </w:r>
            <w:r w:rsidR="00CA3DB6">
              <w:rPr>
                <w:noProof/>
              </w:rPr>
              <w:fldChar w:fldCharType="end"/>
            </w:r>
          </w:hyperlink>
        </w:p>
        <w:p w14:paraId="3062712B" w14:textId="0A23E1B7"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59" w:history="1">
            <w:r w:rsidR="00CA3DB6" w:rsidRPr="008B2914">
              <w:rPr>
                <w:rStyle w:val="Hyperlink"/>
                <w:noProof/>
              </w:rPr>
              <w:t>2.5. POSEBAN CILJ 1.5. – Ustroj, vođenje i redovno ažuriranje interne evidencije općinske imovine kojom upravlja Općina Generalski Stol</w:t>
            </w:r>
            <w:r w:rsidR="00CA3DB6">
              <w:rPr>
                <w:noProof/>
              </w:rPr>
              <w:tab/>
            </w:r>
            <w:r w:rsidR="00CA3DB6">
              <w:rPr>
                <w:noProof/>
              </w:rPr>
              <w:fldChar w:fldCharType="begin"/>
            </w:r>
            <w:r w:rsidR="00CA3DB6">
              <w:rPr>
                <w:noProof/>
              </w:rPr>
              <w:instrText xml:space="preserve"> PAGEREF _Toc240893459 \h </w:instrText>
            </w:r>
            <w:r w:rsidR="00CA3DB6">
              <w:rPr>
                <w:noProof/>
              </w:rPr>
            </w:r>
            <w:r w:rsidR="00CA3DB6">
              <w:rPr>
                <w:noProof/>
              </w:rPr>
              <w:fldChar w:fldCharType="separate"/>
            </w:r>
            <w:r w:rsidR="002F18EF">
              <w:rPr>
                <w:noProof/>
              </w:rPr>
              <w:t>7</w:t>
            </w:r>
            <w:r w:rsidR="00CA3DB6">
              <w:rPr>
                <w:noProof/>
              </w:rPr>
              <w:fldChar w:fldCharType="end"/>
            </w:r>
          </w:hyperlink>
        </w:p>
        <w:p w14:paraId="4B9C577C" w14:textId="3FC43362"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60" w:history="1">
            <w:r w:rsidR="00CA3DB6" w:rsidRPr="008B2914">
              <w:rPr>
                <w:rStyle w:val="Hyperlink"/>
                <w:noProof/>
              </w:rPr>
              <w:t>2.6. POSEBAN CILJ 1.6. – Priprema, realizacija i izvještavanje o primjeni akata strateškog planiranja</w:t>
            </w:r>
            <w:r w:rsidR="00CA3DB6">
              <w:rPr>
                <w:noProof/>
              </w:rPr>
              <w:tab/>
            </w:r>
            <w:r w:rsidR="00CA3DB6">
              <w:rPr>
                <w:noProof/>
              </w:rPr>
              <w:fldChar w:fldCharType="begin"/>
            </w:r>
            <w:r w:rsidR="00CA3DB6">
              <w:rPr>
                <w:noProof/>
              </w:rPr>
              <w:instrText xml:space="preserve"> PAGEREF _Toc240893460 \h </w:instrText>
            </w:r>
            <w:r w:rsidR="00CA3DB6">
              <w:rPr>
                <w:noProof/>
              </w:rPr>
            </w:r>
            <w:r w:rsidR="00CA3DB6">
              <w:rPr>
                <w:noProof/>
              </w:rPr>
              <w:fldChar w:fldCharType="separate"/>
            </w:r>
            <w:r w:rsidR="002F18EF">
              <w:rPr>
                <w:noProof/>
              </w:rPr>
              <w:t>8</w:t>
            </w:r>
            <w:r w:rsidR="00CA3DB6">
              <w:rPr>
                <w:noProof/>
              </w:rPr>
              <w:fldChar w:fldCharType="end"/>
            </w:r>
          </w:hyperlink>
        </w:p>
        <w:p w14:paraId="47D51A38" w14:textId="01A9166B"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61" w:history="1">
            <w:r w:rsidR="00CA3DB6" w:rsidRPr="008B2914">
              <w:rPr>
                <w:rStyle w:val="Hyperlink"/>
                <w:noProof/>
              </w:rPr>
              <w:t>2.7. POSEBAN CILJ 1.7. – Razvoj ljudskih resursa, informacijsko-komunikacijske tehnologije i financijskog aspekta Općine Generalski Stol</w:t>
            </w:r>
            <w:r w:rsidR="00CA3DB6">
              <w:rPr>
                <w:noProof/>
              </w:rPr>
              <w:tab/>
            </w:r>
            <w:r w:rsidR="00CA3DB6">
              <w:rPr>
                <w:noProof/>
              </w:rPr>
              <w:fldChar w:fldCharType="begin"/>
            </w:r>
            <w:r w:rsidR="00CA3DB6">
              <w:rPr>
                <w:noProof/>
              </w:rPr>
              <w:instrText xml:space="preserve"> PAGEREF _Toc240893461 \h </w:instrText>
            </w:r>
            <w:r w:rsidR="00CA3DB6">
              <w:rPr>
                <w:noProof/>
              </w:rPr>
            </w:r>
            <w:r w:rsidR="00CA3DB6">
              <w:rPr>
                <w:noProof/>
              </w:rPr>
              <w:fldChar w:fldCharType="separate"/>
            </w:r>
            <w:r w:rsidR="002F18EF">
              <w:rPr>
                <w:noProof/>
              </w:rPr>
              <w:t>8</w:t>
            </w:r>
            <w:r w:rsidR="00CA3DB6">
              <w:rPr>
                <w:noProof/>
              </w:rPr>
              <w:fldChar w:fldCharType="end"/>
            </w:r>
          </w:hyperlink>
        </w:p>
        <w:p w14:paraId="555BBEF1" w14:textId="43CF0CE3"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62" w:history="1">
            <w:r w:rsidR="00CA3DB6" w:rsidRPr="008B2914">
              <w:rPr>
                <w:rStyle w:val="Hyperlink"/>
                <w:noProof/>
              </w:rPr>
              <w:t>2.7.1. Strateško upravljanje ljudskim resursima</w:t>
            </w:r>
            <w:r w:rsidR="00CA3DB6">
              <w:rPr>
                <w:noProof/>
              </w:rPr>
              <w:tab/>
            </w:r>
            <w:r w:rsidR="00CA3DB6">
              <w:rPr>
                <w:noProof/>
              </w:rPr>
              <w:fldChar w:fldCharType="begin"/>
            </w:r>
            <w:r w:rsidR="00CA3DB6">
              <w:rPr>
                <w:noProof/>
              </w:rPr>
              <w:instrText xml:space="preserve"> PAGEREF _Toc240893462 \h </w:instrText>
            </w:r>
            <w:r w:rsidR="00CA3DB6">
              <w:rPr>
                <w:noProof/>
              </w:rPr>
            </w:r>
            <w:r w:rsidR="00CA3DB6">
              <w:rPr>
                <w:noProof/>
              </w:rPr>
              <w:fldChar w:fldCharType="separate"/>
            </w:r>
            <w:r w:rsidR="002F18EF">
              <w:rPr>
                <w:noProof/>
              </w:rPr>
              <w:t>8</w:t>
            </w:r>
            <w:r w:rsidR="00CA3DB6">
              <w:rPr>
                <w:noProof/>
              </w:rPr>
              <w:fldChar w:fldCharType="end"/>
            </w:r>
          </w:hyperlink>
        </w:p>
        <w:p w14:paraId="3BB91345" w14:textId="7D5475F2"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63" w:history="1">
            <w:r w:rsidR="00CA3DB6" w:rsidRPr="008B2914">
              <w:rPr>
                <w:rStyle w:val="Hyperlink"/>
                <w:noProof/>
              </w:rPr>
              <w:t>2.7.2. Poboljšanje informatizacije i digitalizacije</w:t>
            </w:r>
            <w:r w:rsidR="00CA3DB6">
              <w:rPr>
                <w:noProof/>
              </w:rPr>
              <w:tab/>
            </w:r>
            <w:r w:rsidR="00CA3DB6">
              <w:rPr>
                <w:noProof/>
              </w:rPr>
              <w:fldChar w:fldCharType="begin"/>
            </w:r>
            <w:r w:rsidR="00CA3DB6">
              <w:rPr>
                <w:noProof/>
              </w:rPr>
              <w:instrText xml:space="preserve"> PAGEREF _Toc240893463 \h </w:instrText>
            </w:r>
            <w:r w:rsidR="00CA3DB6">
              <w:rPr>
                <w:noProof/>
              </w:rPr>
            </w:r>
            <w:r w:rsidR="00CA3DB6">
              <w:rPr>
                <w:noProof/>
              </w:rPr>
              <w:fldChar w:fldCharType="separate"/>
            </w:r>
            <w:r w:rsidR="002F18EF">
              <w:rPr>
                <w:noProof/>
              </w:rPr>
              <w:t>8</w:t>
            </w:r>
            <w:r w:rsidR="00CA3DB6">
              <w:rPr>
                <w:noProof/>
              </w:rPr>
              <w:fldChar w:fldCharType="end"/>
            </w:r>
          </w:hyperlink>
        </w:p>
        <w:p w14:paraId="4625113D" w14:textId="56757C07" w:rsidR="00CA3DB6" w:rsidRDefault="00C744F0">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40893464" w:history="1">
            <w:r w:rsidR="00CA3DB6" w:rsidRPr="008B2914">
              <w:rPr>
                <w:rStyle w:val="Hyperlink"/>
                <w:noProof/>
              </w:rPr>
              <w:t>2.7.3. Poboljšanje financijskog upravljanja</w:t>
            </w:r>
            <w:r w:rsidR="00CA3DB6">
              <w:rPr>
                <w:noProof/>
              </w:rPr>
              <w:tab/>
            </w:r>
            <w:r w:rsidR="00CA3DB6">
              <w:rPr>
                <w:noProof/>
              </w:rPr>
              <w:fldChar w:fldCharType="begin"/>
            </w:r>
            <w:r w:rsidR="00CA3DB6">
              <w:rPr>
                <w:noProof/>
              </w:rPr>
              <w:instrText xml:space="preserve"> PAGEREF _Toc240893464 \h </w:instrText>
            </w:r>
            <w:r w:rsidR="00CA3DB6">
              <w:rPr>
                <w:noProof/>
              </w:rPr>
            </w:r>
            <w:r w:rsidR="00CA3DB6">
              <w:rPr>
                <w:noProof/>
              </w:rPr>
              <w:fldChar w:fldCharType="separate"/>
            </w:r>
            <w:r w:rsidR="002F18EF">
              <w:rPr>
                <w:noProof/>
              </w:rPr>
              <w:t>9</w:t>
            </w:r>
            <w:r w:rsidR="00CA3DB6">
              <w:rPr>
                <w:noProof/>
              </w:rPr>
              <w:fldChar w:fldCharType="end"/>
            </w:r>
          </w:hyperlink>
        </w:p>
        <w:p w14:paraId="17131C77" w14:textId="229205B7"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65" w:history="1">
            <w:r w:rsidR="00CA3DB6" w:rsidRPr="008B2914">
              <w:rPr>
                <w:rStyle w:val="Hyperlink"/>
                <w:noProof/>
              </w:rPr>
              <w:t>2.8. Razvojni projekti Općine Generalski Stol</w:t>
            </w:r>
            <w:r w:rsidR="00CA3DB6">
              <w:rPr>
                <w:noProof/>
              </w:rPr>
              <w:tab/>
            </w:r>
            <w:r w:rsidR="00CA3DB6">
              <w:rPr>
                <w:noProof/>
              </w:rPr>
              <w:fldChar w:fldCharType="begin"/>
            </w:r>
            <w:r w:rsidR="00CA3DB6">
              <w:rPr>
                <w:noProof/>
              </w:rPr>
              <w:instrText xml:space="preserve"> PAGEREF _Toc240893465 \h </w:instrText>
            </w:r>
            <w:r w:rsidR="00CA3DB6">
              <w:rPr>
                <w:noProof/>
              </w:rPr>
            </w:r>
            <w:r w:rsidR="00CA3DB6">
              <w:rPr>
                <w:noProof/>
              </w:rPr>
              <w:fldChar w:fldCharType="separate"/>
            </w:r>
            <w:r w:rsidR="002F18EF">
              <w:rPr>
                <w:noProof/>
              </w:rPr>
              <w:t>9</w:t>
            </w:r>
            <w:r w:rsidR="00CA3DB6">
              <w:rPr>
                <w:noProof/>
              </w:rPr>
              <w:fldChar w:fldCharType="end"/>
            </w:r>
          </w:hyperlink>
        </w:p>
        <w:p w14:paraId="5337C9C3" w14:textId="1CD7E01B"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66" w:history="1">
            <w:r w:rsidR="00CA3DB6" w:rsidRPr="008B2914">
              <w:rPr>
                <w:rStyle w:val="Hyperlink"/>
                <w:noProof/>
              </w:rPr>
              <w:t>2.9. Rješavanje imovinsko-pravnih odnosa</w:t>
            </w:r>
            <w:r w:rsidR="00CA3DB6">
              <w:rPr>
                <w:noProof/>
              </w:rPr>
              <w:tab/>
            </w:r>
            <w:r w:rsidR="00CA3DB6">
              <w:rPr>
                <w:noProof/>
              </w:rPr>
              <w:fldChar w:fldCharType="begin"/>
            </w:r>
            <w:r w:rsidR="00CA3DB6">
              <w:rPr>
                <w:noProof/>
              </w:rPr>
              <w:instrText xml:space="preserve"> PAGEREF _Toc240893466 \h </w:instrText>
            </w:r>
            <w:r w:rsidR="00CA3DB6">
              <w:rPr>
                <w:noProof/>
              </w:rPr>
            </w:r>
            <w:r w:rsidR="00CA3DB6">
              <w:rPr>
                <w:noProof/>
              </w:rPr>
              <w:fldChar w:fldCharType="separate"/>
            </w:r>
            <w:r w:rsidR="002F18EF">
              <w:rPr>
                <w:noProof/>
              </w:rPr>
              <w:t>9</w:t>
            </w:r>
            <w:r w:rsidR="00CA3DB6">
              <w:rPr>
                <w:noProof/>
              </w:rPr>
              <w:fldChar w:fldCharType="end"/>
            </w:r>
          </w:hyperlink>
        </w:p>
        <w:p w14:paraId="1E441116" w14:textId="15B8DEEA" w:rsidR="00CA3DB6" w:rsidRDefault="00C744F0">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40893467" w:history="1">
            <w:r w:rsidR="00CA3DB6" w:rsidRPr="008B2914">
              <w:rPr>
                <w:rStyle w:val="Hyperlink"/>
                <w:noProof/>
              </w:rPr>
              <w:t>2.10. Zahtjevi za darovanje nekretnina</w:t>
            </w:r>
            <w:r w:rsidR="00CA3DB6">
              <w:rPr>
                <w:noProof/>
              </w:rPr>
              <w:tab/>
            </w:r>
            <w:r w:rsidR="00CA3DB6">
              <w:rPr>
                <w:noProof/>
              </w:rPr>
              <w:fldChar w:fldCharType="begin"/>
            </w:r>
            <w:r w:rsidR="00CA3DB6">
              <w:rPr>
                <w:noProof/>
              </w:rPr>
              <w:instrText xml:space="preserve"> PAGEREF _Toc240893467 \h </w:instrText>
            </w:r>
            <w:r w:rsidR="00CA3DB6">
              <w:rPr>
                <w:noProof/>
              </w:rPr>
            </w:r>
            <w:r w:rsidR="00CA3DB6">
              <w:rPr>
                <w:noProof/>
              </w:rPr>
              <w:fldChar w:fldCharType="separate"/>
            </w:r>
            <w:r w:rsidR="002F18EF">
              <w:rPr>
                <w:noProof/>
              </w:rPr>
              <w:t>9</w:t>
            </w:r>
            <w:r w:rsidR="00CA3DB6">
              <w:rPr>
                <w:noProof/>
              </w:rPr>
              <w:fldChar w:fldCharType="end"/>
            </w:r>
          </w:hyperlink>
        </w:p>
        <w:p w14:paraId="34504B44" w14:textId="3FB79C0C" w:rsidR="00CA3DB6" w:rsidRDefault="00C744F0">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40893468" w:history="1">
            <w:r w:rsidR="00CA3DB6" w:rsidRPr="008B2914">
              <w:rPr>
                <w:rStyle w:val="Hyperlink"/>
                <w:noProof/>
              </w:rPr>
              <w:t>3. ZAKLJUČAK</w:t>
            </w:r>
            <w:r w:rsidR="00CA3DB6">
              <w:rPr>
                <w:noProof/>
              </w:rPr>
              <w:tab/>
            </w:r>
            <w:r w:rsidR="00CA3DB6">
              <w:rPr>
                <w:noProof/>
              </w:rPr>
              <w:fldChar w:fldCharType="begin"/>
            </w:r>
            <w:r w:rsidR="00CA3DB6">
              <w:rPr>
                <w:noProof/>
              </w:rPr>
              <w:instrText xml:space="preserve"> PAGEREF _Toc240893468 \h </w:instrText>
            </w:r>
            <w:r w:rsidR="00CA3DB6">
              <w:rPr>
                <w:noProof/>
              </w:rPr>
            </w:r>
            <w:r w:rsidR="00CA3DB6">
              <w:rPr>
                <w:noProof/>
              </w:rPr>
              <w:fldChar w:fldCharType="separate"/>
            </w:r>
            <w:r w:rsidR="002F18EF">
              <w:rPr>
                <w:noProof/>
              </w:rPr>
              <w:t>10</w:t>
            </w:r>
            <w:r w:rsidR="00CA3DB6">
              <w:rPr>
                <w:noProof/>
              </w:rPr>
              <w:fldChar w:fldCharType="end"/>
            </w:r>
          </w:hyperlink>
        </w:p>
        <w:p w14:paraId="4BCE3C2F" w14:textId="0764341E" w:rsidR="003B1BAD" w:rsidRDefault="00DD44B8">
          <w:r>
            <w:fldChar w:fldCharType="end"/>
          </w:r>
        </w:p>
      </w:sdtContent>
    </w:sdt>
    <w:p w14:paraId="41E7B5DC" w14:textId="77777777" w:rsidR="003B1BAD" w:rsidRDefault="00DD44B8">
      <w:r>
        <w:br w:type="page"/>
      </w:r>
    </w:p>
    <w:p w14:paraId="71388A24" w14:textId="77777777" w:rsidR="003B1BAD" w:rsidRDefault="00DD44B8">
      <w:pPr>
        <w:pStyle w:val="Heading1"/>
        <w:spacing w:before="300" w:after="200"/>
      </w:pPr>
      <w:bookmarkStart w:id="1" w:name="_Toc240893449"/>
      <w:r>
        <w:lastRenderedPageBreak/>
        <w:t>1. UVOD</w:t>
      </w:r>
      <w:bookmarkEnd w:id="1"/>
    </w:p>
    <w:p w14:paraId="21188363" w14:textId="77777777" w:rsidR="003B1BAD" w:rsidRDefault="00DD44B8">
      <w:pPr>
        <w:spacing w:after="120"/>
        <w:jc w:val="both"/>
      </w:pPr>
      <w:r>
        <w:t>Općina Generalski Stol izrađuje Izvješće o provedbi Godišnjeg plana upravljanja imovinom u vlasništvu Općine Generalski Stol za 2025. godinu (dalje u tekstu: Izvješće za 2025. godinu).</w:t>
      </w:r>
    </w:p>
    <w:p w14:paraId="44752DA1" w14:textId="77777777" w:rsidR="003B1BAD" w:rsidRDefault="00DD44B8">
      <w:pPr>
        <w:spacing w:after="120"/>
        <w:jc w:val="both"/>
      </w:pPr>
      <w:r>
        <w:t>Donošenje Godišnjeg plana upravljanja utvrđeno je člancima 15. i 19. Zakona o upravljanju državnom imovinom (»Narodne novine«, broj 52/18, 155/23). Godišnji plan upravljanja imovinom u vlasništvu Općine Generalski Stol za 2025. godinu donesen je sukladno Strategiji upravljanja imovinom u vlasništvu Općine Generalski Stol za razdoblje od 2019. do 2025. godine.</w:t>
      </w:r>
    </w:p>
    <w:p w14:paraId="5E6449F6" w14:textId="77777777" w:rsidR="003B1BAD" w:rsidRDefault="00DD44B8">
      <w:pPr>
        <w:spacing w:after="120"/>
        <w:jc w:val="both"/>
      </w:pPr>
      <w:r>
        <w:t>Izvješće o provedbi Plana, kao treći ključni dokument upravljanja imovinom, dostavlja se do 30. rujna tekuće godine za prethodnu godinu Vijeću Općine na usvajanje, slijedom čega se ovo Izvješće za 2025. godinu podnosi Općinskom vijeću najkasnije do 30. rujna 2026. godine.</w:t>
      </w:r>
    </w:p>
    <w:p w14:paraId="48763F5A" w14:textId="77777777" w:rsidR="003B1BAD" w:rsidRDefault="00DD44B8">
      <w:pPr>
        <w:spacing w:after="120"/>
        <w:jc w:val="both"/>
      </w:pPr>
      <w:r>
        <w:t>Upravljanje i raspolaganje imovinom u vlasništvu Općine Generalski Stol tijekom 2025. godine provodilo se sukladno načelima zakonitosti, odgovornosti, javnosti, učinkovitosti i ekonomičnosti, s ciljem očuvanja vrijednosti imovine te njezina stavljanja u funkciju gospodarskog razvoja i ostvarivanja javnog interesa.</w:t>
      </w:r>
    </w:p>
    <w:p w14:paraId="7B69497E" w14:textId="77777777" w:rsidR="003B1BAD" w:rsidRDefault="00DD44B8">
      <w:pPr>
        <w:spacing w:after="120"/>
        <w:jc w:val="both"/>
      </w:pPr>
      <w:r>
        <w:t>Ovo Izvješće daje pregled aktivnosti provedenih tijekom 2025. godine u području upravljanja i raspolaganja imovinom te prikazuje ostvarenje planiranih mjera i aktivnosti definiranih Godišnjim planom upravljanja imovinom Općine Generalski Stol. Podaci sadržani u Izvješću odnose se na stanje i aktivnosti provedene do 31. prosinca 2025. godine.</w:t>
      </w:r>
    </w:p>
    <w:p w14:paraId="113552E6" w14:textId="77777777" w:rsidR="003B1BAD" w:rsidRDefault="00DD44B8">
      <w:pPr>
        <w:spacing w:after="120"/>
        <w:jc w:val="both"/>
      </w:pPr>
      <w:r>
        <w:t>Strateški cilj upravljanja općinskom imovinom glasi: učinkovito upravljati svim oblicima imovine u vlasništvu Općine Generalski Stol prema načelu učinkovitosti dobroga gospodara. Iz strateškog cilja izvodi se sedam posebnih ciljeva čija je provedba prikazana u nastavku ovog Izvješća.</w:t>
      </w:r>
    </w:p>
    <w:p w14:paraId="45B9F93A" w14:textId="77777777" w:rsidR="003B1BAD" w:rsidRDefault="00DD44B8">
      <w:r>
        <w:br w:type="page"/>
      </w:r>
    </w:p>
    <w:p w14:paraId="0A9AFE57" w14:textId="77777777" w:rsidR="003B1BAD" w:rsidRDefault="00DD44B8">
      <w:pPr>
        <w:pStyle w:val="Heading1"/>
        <w:spacing w:before="300" w:after="200"/>
      </w:pPr>
      <w:bookmarkStart w:id="2" w:name="_Toc240893450"/>
      <w:r>
        <w:lastRenderedPageBreak/>
        <w:t>2. IZVJEŠĆE O PROVEDBI POSEBNIH CILJEVA I MJERA</w:t>
      </w:r>
      <w:bookmarkEnd w:id="2"/>
    </w:p>
    <w:p w14:paraId="771C0207" w14:textId="77777777" w:rsidR="003B1BAD" w:rsidRDefault="00DD44B8">
      <w:pPr>
        <w:pStyle w:val="Heading2"/>
        <w:spacing w:before="300" w:after="200"/>
      </w:pPr>
      <w:bookmarkStart w:id="3" w:name="_Toc240893451"/>
      <w:r>
        <w:t>2.1. POSEBAN CILJ 1.1. – Učinkovito upravljanje nekretninama u vlasništvu Općine Generalski Stol</w:t>
      </w:r>
      <w:bookmarkEnd w:id="3"/>
    </w:p>
    <w:p w14:paraId="0886D01D" w14:textId="77777777" w:rsidR="003B1BAD" w:rsidRDefault="00DD44B8">
      <w:pPr>
        <w:spacing w:after="120"/>
        <w:jc w:val="both"/>
      </w:pPr>
      <w:r>
        <w:t>Poseban cilj 1.1. provodi se putem sljedećih mjera: smanjenje portfelja nekretnina kojima upravlja Općina putem prodaje te aktivacija neiskorištene i neaktivne općinske imovine putem zakupa (najma).</w:t>
      </w:r>
    </w:p>
    <w:p w14:paraId="36EAAEE5" w14:textId="77777777" w:rsidR="003B1BAD" w:rsidRDefault="00DD44B8">
      <w:pPr>
        <w:pStyle w:val="Heading3"/>
        <w:spacing w:before="300" w:after="200"/>
      </w:pPr>
      <w:bookmarkStart w:id="4" w:name="_Toc240893452"/>
      <w:r>
        <w:t>2.1.1. Upravljanje i raspolaganje poslovnim prostorima</w:t>
      </w:r>
      <w:bookmarkEnd w:id="4"/>
    </w:p>
    <w:p w14:paraId="6444502B" w14:textId="77777777" w:rsidR="003B1BAD" w:rsidRDefault="00DD44B8">
      <w:pPr>
        <w:spacing w:after="120"/>
        <w:jc w:val="both"/>
      </w:pPr>
      <w:r>
        <w:t>Planom za 2025. godinu evidentirani su sljedeći poslovni prostori u vlasništvu Općine Generalski Stol:</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1500"/>
        <w:gridCol w:w="2500"/>
        <w:gridCol w:w="2200"/>
        <w:gridCol w:w="3800"/>
      </w:tblGrid>
      <w:tr w:rsidR="003B1BAD" w14:paraId="417ADB76" w14:textId="77777777">
        <w:tc>
          <w:tcPr>
            <w:tcW w:w="1500" w:type="dxa"/>
            <w:shd w:val="clear" w:color="auto" w:fill="D6E4F0"/>
            <w:vAlign w:val="center"/>
          </w:tcPr>
          <w:p w14:paraId="2BC47EAE" w14:textId="77777777" w:rsidR="003B1BAD" w:rsidRDefault="00DD44B8">
            <w:r>
              <w:rPr>
                <w:b/>
                <w:bCs/>
                <w:color w:val="000000"/>
                <w:sz w:val="20"/>
                <w:szCs w:val="20"/>
              </w:rPr>
              <w:t>Red. br.</w:t>
            </w:r>
          </w:p>
        </w:tc>
        <w:tc>
          <w:tcPr>
            <w:tcW w:w="2500" w:type="dxa"/>
            <w:shd w:val="clear" w:color="auto" w:fill="D6E4F0"/>
            <w:vAlign w:val="center"/>
          </w:tcPr>
          <w:p w14:paraId="2C3C92C2" w14:textId="77777777" w:rsidR="003B1BAD" w:rsidRDefault="00DD44B8">
            <w:r>
              <w:rPr>
                <w:b/>
                <w:bCs/>
                <w:color w:val="000000"/>
                <w:sz w:val="20"/>
                <w:szCs w:val="20"/>
              </w:rPr>
              <w:t>Naziv/opis</w:t>
            </w:r>
          </w:p>
        </w:tc>
        <w:tc>
          <w:tcPr>
            <w:tcW w:w="2200" w:type="dxa"/>
            <w:shd w:val="clear" w:color="auto" w:fill="D6E4F0"/>
            <w:vAlign w:val="center"/>
          </w:tcPr>
          <w:p w14:paraId="2AD6E323" w14:textId="77777777" w:rsidR="003B1BAD" w:rsidRDefault="00DD44B8">
            <w:r>
              <w:rPr>
                <w:b/>
                <w:bCs/>
                <w:color w:val="000000"/>
                <w:sz w:val="20"/>
                <w:szCs w:val="20"/>
              </w:rPr>
              <w:t>Korisnik</w:t>
            </w:r>
          </w:p>
        </w:tc>
        <w:tc>
          <w:tcPr>
            <w:tcW w:w="3800" w:type="dxa"/>
            <w:shd w:val="clear" w:color="auto" w:fill="D6E4F0"/>
            <w:vAlign w:val="center"/>
          </w:tcPr>
          <w:p w14:paraId="10D47435" w14:textId="77777777" w:rsidR="003B1BAD" w:rsidRDefault="00DD44B8">
            <w:r>
              <w:rPr>
                <w:b/>
                <w:bCs/>
                <w:color w:val="000000"/>
                <w:sz w:val="20"/>
                <w:szCs w:val="20"/>
              </w:rPr>
              <w:t>Adresa / napomena</w:t>
            </w:r>
          </w:p>
        </w:tc>
      </w:tr>
      <w:tr w:rsidR="003B1BAD" w14:paraId="4568805A" w14:textId="77777777">
        <w:tc>
          <w:tcPr>
            <w:tcW w:w="1500" w:type="dxa"/>
            <w:shd w:val="clear" w:color="auto" w:fill="FFFFFF"/>
          </w:tcPr>
          <w:p w14:paraId="21421F47" w14:textId="77777777" w:rsidR="003B1BAD" w:rsidRDefault="00DD44B8">
            <w:r>
              <w:rPr>
                <w:sz w:val="20"/>
                <w:szCs w:val="20"/>
              </w:rPr>
              <w:t>1.</w:t>
            </w:r>
          </w:p>
        </w:tc>
        <w:tc>
          <w:tcPr>
            <w:tcW w:w="2500" w:type="dxa"/>
            <w:shd w:val="clear" w:color="auto" w:fill="FFFFFF"/>
          </w:tcPr>
          <w:p w14:paraId="00B69F5E" w14:textId="77777777" w:rsidR="003B1BAD" w:rsidRDefault="00DD44B8">
            <w:r>
              <w:rPr>
                <w:sz w:val="20"/>
                <w:szCs w:val="20"/>
              </w:rPr>
              <w:t>Prostorija u društvenom domu Gornji Zvečaj</w:t>
            </w:r>
          </w:p>
        </w:tc>
        <w:tc>
          <w:tcPr>
            <w:tcW w:w="2200" w:type="dxa"/>
            <w:shd w:val="clear" w:color="auto" w:fill="FFFFFF"/>
          </w:tcPr>
          <w:p w14:paraId="790C91F1" w14:textId="77777777" w:rsidR="003B1BAD" w:rsidRDefault="00DD44B8">
            <w:r>
              <w:rPr>
                <w:sz w:val="20"/>
                <w:szCs w:val="20"/>
              </w:rPr>
              <w:t>Mjesni odbor</w:t>
            </w:r>
          </w:p>
        </w:tc>
        <w:tc>
          <w:tcPr>
            <w:tcW w:w="3800" w:type="dxa"/>
            <w:shd w:val="clear" w:color="auto" w:fill="FFFFFF"/>
          </w:tcPr>
          <w:p w14:paraId="7247BE9D" w14:textId="77777777" w:rsidR="003B1BAD" w:rsidRDefault="00DD44B8">
            <w:r>
              <w:rPr>
                <w:sz w:val="20"/>
                <w:szCs w:val="20"/>
              </w:rPr>
              <w:t>Gornji Zvečaj, 17,4 m², zakupnina 5,31 €/m²</w:t>
            </w:r>
          </w:p>
        </w:tc>
      </w:tr>
      <w:tr w:rsidR="003B1BAD" w14:paraId="454445CF" w14:textId="77777777">
        <w:tc>
          <w:tcPr>
            <w:tcW w:w="1500" w:type="dxa"/>
            <w:shd w:val="clear" w:color="auto" w:fill="FFFFFF"/>
          </w:tcPr>
          <w:p w14:paraId="5510C526" w14:textId="77777777" w:rsidR="003B1BAD" w:rsidRDefault="00DD44B8">
            <w:r>
              <w:rPr>
                <w:sz w:val="20"/>
                <w:szCs w:val="20"/>
              </w:rPr>
              <w:t>2.</w:t>
            </w:r>
          </w:p>
        </w:tc>
        <w:tc>
          <w:tcPr>
            <w:tcW w:w="2500" w:type="dxa"/>
            <w:shd w:val="clear" w:color="auto" w:fill="FFFFFF"/>
          </w:tcPr>
          <w:p w14:paraId="7F683571" w14:textId="77777777" w:rsidR="003B1BAD" w:rsidRDefault="00DD44B8">
            <w:r>
              <w:rPr>
                <w:sz w:val="20"/>
                <w:szCs w:val="20"/>
              </w:rPr>
              <w:t>Poslovni prostor (bivša veterinarska)</w:t>
            </w:r>
          </w:p>
        </w:tc>
        <w:tc>
          <w:tcPr>
            <w:tcW w:w="2200" w:type="dxa"/>
            <w:shd w:val="clear" w:color="auto" w:fill="FFFFFF"/>
          </w:tcPr>
          <w:p w14:paraId="5BD72CCE" w14:textId="77777777" w:rsidR="003B1BAD" w:rsidRDefault="00DD44B8">
            <w:r>
              <w:rPr>
                <w:sz w:val="20"/>
                <w:szCs w:val="20"/>
              </w:rPr>
              <w:t>Udruga HVIDR-a</w:t>
            </w:r>
          </w:p>
        </w:tc>
        <w:tc>
          <w:tcPr>
            <w:tcW w:w="3800" w:type="dxa"/>
            <w:shd w:val="clear" w:color="auto" w:fill="FFFFFF"/>
          </w:tcPr>
          <w:p w14:paraId="68DEC54F" w14:textId="77777777" w:rsidR="003B1BAD" w:rsidRDefault="00DD44B8">
            <w:r>
              <w:rPr>
                <w:sz w:val="20"/>
                <w:szCs w:val="20"/>
              </w:rPr>
              <w:t>Generalski Stol bb, 51,56 m², bez zakupnine</w:t>
            </w:r>
          </w:p>
        </w:tc>
      </w:tr>
    </w:tbl>
    <w:p w14:paraId="6736F56E" w14:textId="77777777" w:rsidR="003B1BAD" w:rsidRDefault="003B1BAD"/>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523EDF6E" w14:textId="77777777">
        <w:tc>
          <w:tcPr>
            <w:tcW w:w="4500" w:type="dxa"/>
            <w:shd w:val="clear" w:color="auto" w:fill="D6E4F0"/>
            <w:vAlign w:val="center"/>
          </w:tcPr>
          <w:p w14:paraId="427277FE"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3C722EDB"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037C4A66" w14:textId="77777777" w:rsidR="003B1BAD" w:rsidRDefault="00DD44B8">
            <w:r>
              <w:rPr>
                <w:b/>
                <w:bCs/>
                <w:color w:val="000000"/>
                <w:sz w:val="20"/>
                <w:szCs w:val="20"/>
              </w:rPr>
              <w:t>Napomena (datum, iznos ili drugi pokazatelj ostvarenja)</w:t>
            </w:r>
          </w:p>
        </w:tc>
      </w:tr>
      <w:tr w:rsidR="003B1BAD" w14:paraId="35BACC28" w14:textId="77777777">
        <w:tc>
          <w:tcPr>
            <w:tcW w:w="4500" w:type="dxa"/>
            <w:shd w:val="clear" w:color="auto" w:fill="FFFFFF"/>
          </w:tcPr>
          <w:p w14:paraId="510E5787" w14:textId="77777777" w:rsidR="003B1BAD" w:rsidRDefault="00DD44B8">
            <w:r w:rsidRPr="001D25C3">
              <w:rPr>
                <w:sz w:val="20"/>
                <w:szCs w:val="20"/>
              </w:rPr>
              <w:t>Sklapanje/produljenje ugovora o zakupu poslovnih prostora sukladno Zakonu o zakupu i kupoprodaji poslovnog prostora (NN 125/11, 64/15, 112/18)</w:t>
            </w:r>
          </w:p>
        </w:tc>
        <w:tc>
          <w:tcPr>
            <w:tcW w:w="2200" w:type="dxa"/>
            <w:shd w:val="clear" w:color="auto" w:fill="FFFFFF"/>
          </w:tcPr>
          <w:p w14:paraId="2E40A458" w14:textId="01BB66A6" w:rsidR="003B1BAD" w:rsidRDefault="001D25C3">
            <w:pPr>
              <w:jc w:val="center"/>
            </w:pPr>
            <w:r>
              <w:t>/</w:t>
            </w:r>
          </w:p>
        </w:tc>
        <w:tc>
          <w:tcPr>
            <w:tcW w:w="3300" w:type="dxa"/>
            <w:shd w:val="clear" w:color="auto" w:fill="FFFFFF"/>
          </w:tcPr>
          <w:p w14:paraId="00ED96B2" w14:textId="29D4A0DB" w:rsidR="003B1BAD" w:rsidRPr="00F6009E" w:rsidRDefault="005E07DC" w:rsidP="005E07DC">
            <w:pPr>
              <w:rPr>
                <w:sz w:val="20"/>
                <w:szCs w:val="20"/>
              </w:rPr>
            </w:pPr>
            <w:r>
              <w:rPr>
                <w:sz w:val="20"/>
                <w:szCs w:val="20"/>
              </w:rPr>
              <w:t>Nije bilo novih sklapanja ugovora.</w:t>
            </w:r>
          </w:p>
        </w:tc>
      </w:tr>
      <w:tr w:rsidR="003B1BAD" w14:paraId="150F86CE" w14:textId="77777777">
        <w:tc>
          <w:tcPr>
            <w:tcW w:w="4500" w:type="dxa"/>
            <w:shd w:val="clear" w:color="auto" w:fill="FFFFFF"/>
          </w:tcPr>
          <w:p w14:paraId="5A36FBCA" w14:textId="77777777" w:rsidR="003B1BAD" w:rsidRDefault="00DD44B8">
            <w:r>
              <w:rPr>
                <w:sz w:val="20"/>
                <w:szCs w:val="20"/>
              </w:rPr>
              <w:t>Davanje poslovnih prostora u zakup putem javnih natječaja / produljenjem ugovora o zakupu (ovisno o isteku važećih ugovora)</w:t>
            </w:r>
          </w:p>
        </w:tc>
        <w:tc>
          <w:tcPr>
            <w:tcW w:w="2200" w:type="dxa"/>
            <w:shd w:val="clear" w:color="auto" w:fill="FFFFFF"/>
          </w:tcPr>
          <w:p w14:paraId="0A6650D9" w14:textId="0C224359" w:rsidR="003B1BAD" w:rsidRDefault="00BA162A">
            <w:pPr>
              <w:jc w:val="center"/>
            </w:pPr>
            <w:r>
              <w:t>/</w:t>
            </w:r>
          </w:p>
        </w:tc>
        <w:tc>
          <w:tcPr>
            <w:tcW w:w="3300" w:type="dxa"/>
            <w:shd w:val="clear" w:color="auto" w:fill="FFFFFF"/>
          </w:tcPr>
          <w:p w14:paraId="12384DDB" w14:textId="5255BB4B" w:rsidR="003B1BAD" w:rsidRPr="00F6009E" w:rsidRDefault="005E07DC">
            <w:pPr>
              <w:rPr>
                <w:sz w:val="20"/>
                <w:szCs w:val="20"/>
              </w:rPr>
            </w:pPr>
            <w:r>
              <w:rPr>
                <w:sz w:val="20"/>
                <w:szCs w:val="20"/>
              </w:rPr>
              <w:t>Poslovni prostori nisu se davali u zakup.</w:t>
            </w:r>
          </w:p>
        </w:tc>
      </w:tr>
      <w:tr w:rsidR="003B1BAD" w14:paraId="32D2414B" w14:textId="77777777">
        <w:tc>
          <w:tcPr>
            <w:tcW w:w="4500" w:type="dxa"/>
            <w:shd w:val="clear" w:color="auto" w:fill="FFFFFF"/>
          </w:tcPr>
          <w:p w14:paraId="0FB341D0" w14:textId="77777777" w:rsidR="003B1BAD" w:rsidRDefault="00DD44B8">
            <w:r>
              <w:rPr>
                <w:sz w:val="20"/>
                <w:szCs w:val="20"/>
              </w:rPr>
              <w:t>Prodaja poslovnih prostora u vlasništvu Općine Generalski Stol</w:t>
            </w:r>
          </w:p>
        </w:tc>
        <w:tc>
          <w:tcPr>
            <w:tcW w:w="2200" w:type="dxa"/>
            <w:shd w:val="clear" w:color="auto" w:fill="FFFFFF"/>
          </w:tcPr>
          <w:p w14:paraId="6AF08C25" w14:textId="01DC9DE9" w:rsidR="003B1BAD" w:rsidRDefault="00E87C3A">
            <w:pPr>
              <w:jc w:val="center"/>
            </w:pPr>
            <w:r>
              <w:t>/</w:t>
            </w:r>
          </w:p>
        </w:tc>
        <w:tc>
          <w:tcPr>
            <w:tcW w:w="3300" w:type="dxa"/>
            <w:shd w:val="clear" w:color="auto" w:fill="FFFFFF"/>
          </w:tcPr>
          <w:p w14:paraId="293D6180" w14:textId="77777777" w:rsidR="003B1BAD" w:rsidRDefault="00DD44B8">
            <w:r>
              <w:rPr>
                <w:sz w:val="20"/>
                <w:szCs w:val="20"/>
              </w:rPr>
              <w:t>Planom za 2025. nije planirana prodaja poslovnih prostora</w:t>
            </w:r>
          </w:p>
        </w:tc>
      </w:tr>
    </w:tbl>
    <w:p w14:paraId="471FB343" w14:textId="77777777" w:rsidR="003B1BAD" w:rsidRDefault="003B1BAD"/>
    <w:p w14:paraId="262CE317" w14:textId="77777777" w:rsidR="003B1BAD" w:rsidRDefault="00DD44B8">
      <w:pPr>
        <w:pStyle w:val="Heading3"/>
        <w:spacing w:before="300" w:after="200"/>
      </w:pPr>
      <w:bookmarkStart w:id="5" w:name="_Toc240893453"/>
      <w:r>
        <w:t>2.1.2. Upravljanje i raspolaganje građevinskim i poljoprivrednim zemljištem</w:t>
      </w:r>
      <w:bookmarkEnd w:id="5"/>
    </w:p>
    <w:p w14:paraId="2310A35A" w14:textId="77777777" w:rsidR="003B1BAD" w:rsidRDefault="00DD44B8">
      <w:pPr>
        <w:spacing w:after="120"/>
        <w:jc w:val="both"/>
      </w:pPr>
      <w:r>
        <w:t>Građevinsko zemljište čini važan udio nekretnina u vlasništvu Općine Generalski Stol. Prodaja građevinskih zemljišta bila je planirana ovisno o ukazanom interesu i potrebi. Općina Generalski Stol tijekom 2025. godine nije planirala prodaju poljoprivrednih zemljišta.</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2DC73CB2" w14:textId="77777777">
        <w:tc>
          <w:tcPr>
            <w:tcW w:w="4500" w:type="dxa"/>
            <w:shd w:val="clear" w:color="auto" w:fill="D6E4F0"/>
            <w:vAlign w:val="center"/>
          </w:tcPr>
          <w:p w14:paraId="50577DCC"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4781ED9A"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5E84F566" w14:textId="77777777" w:rsidR="003B1BAD" w:rsidRDefault="00DD44B8">
            <w:r>
              <w:rPr>
                <w:b/>
                <w:bCs/>
                <w:color w:val="000000"/>
                <w:sz w:val="20"/>
                <w:szCs w:val="20"/>
              </w:rPr>
              <w:t>Napomena (datum, iznos ili drugi pokazatelj ostvarenja)</w:t>
            </w:r>
          </w:p>
        </w:tc>
      </w:tr>
      <w:tr w:rsidR="003B1BAD" w14:paraId="187036CC" w14:textId="77777777">
        <w:tc>
          <w:tcPr>
            <w:tcW w:w="4500" w:type="dxa"/>
            <w:shd w:val="clear" w:color="auto" w:fill="FFFFFF"/>
          </w:tcPr>
          <w:p w14:paraId="4F704F0E" w14:textId="77777777" w:rsidR="003B1BAD" w:rsidRDefault="00DD44B8">
            <w:r>
              <w:rPr>
                <w:sz w:val="20"/>
                <w:szCs w:val="20"/>
              </w:rPr>
              <w:t>Sklapanje ugovora o zakupu poljoprivrednih/građevinskih zemljišta u vlasništvu Općine Generalski Stol</w:t>
            </w:r>
          </w:p>
        </w:tc>
        <w:tc>
          <w:tcPr>
            <w:tcW w:w="2200" w:type="dxa"/>
            <w:shd w:val="clear" w:color="auto" w:fill="FFFFFF"/>
          </w:tcPr>
          <w:p w14:paraId="2295B67C" w14:textId="33888909" w:rsidR="003B1BAD" w:rsidRPr="00F6009E" w:rsidRDefault="008B1E9C">
            <w:pPr>
              <w:jc w:val="center"/>
              <w:rPr>
                <w:sz w:val="20"/>
                <w:szCs w:val="20"/>
              </w:rPr>
            </w:pPr>
            <w:r w:rsidRPr="00F6009E">
              <w:rPr>
                <w:sz w:val="20"/>
                <w:szCs w:val="20"/>
              </w:rPr>
              <w:t>Nije provedeno</w:t>
            </w:r>
          </w:p>
        </w:tc>
        <w:tc>
          <w:tcPr>
            <w:tcW w:w="3300" w:type="dxa"/>
            <w:shd w:val="clear" w:color="auto" w:fill="FFFFFF"/>
          </w:tcPr>
          <w:p w14:paraId="64868A30" w14:textId="17FDDBA3" w:rsidR="003B1BAD" w:rsidRPr="00F6009E" w:rsidRDefault="007E2ACC">
            <w:pPr>
              <w:rPr>
                <w:sz w:val="20"/>
                <w:szCs w:val="20"/>
              </w:rPr>
            </w:pPr>
            <w:r w:rsidRPr="00F6009E">
              <w:rPr>
                <w:sz w:val="20"/>
                <w:szCs w:val="20"/>
              </w:rPr>
              <w:t>Nije bilo</w:t>
            </w:r>
            <w:r w:rsidR="008B1E9C" w:rsidRPr="00F6009E">
              <w:rPr>
                <w:sz w:val="20"/>
                <w:szCs w:val="20"/>
              </w:rPr>
              <w:t xml:space="preserve"> upita</w:t>
            </w:r>
          </w:p>
        </w:tc>
      </w:tr>
      <w:tr w:rsidR="003B1BAD" w14:paraId="744BAE86" w14:textId="77777777">
        <w:tc>
          <w:tcPr>
            <w:tcW w:w="4500" w:type="dxa"/>
            <w:shd w:val="clear" w:color="auto" w:fill="FFFFFF"/>
          </w:tcPr>
          <w:p w14:paraId="23F2DE0B" w14:textId="77777777" w:rsidR="003B1BAD" w:rsidRDefault="00DD44B8">
            <w:r w:rsidRPr="008425A1">
              <w:rPr>
                <w:sz w:val="20"/>
                <w:szCs w:val="20"/>
              </w:rPr>
              <w:t>Sklapanje ugovora o kupoprodaji građevinskog zemljišta temeljem provedenog javnog natječaja ili neposrednom pogodbom</w:t>
            </w:r>
          </w:p>
        </w:tc>
        <w:tc>
          <w:tcPr>
            <w:tcW w:w="2200" w:type="dxa"/>
            <w:shd w:val="clear" w:color="auto" w:fill="FFFFFF"/>
          </w:tcPr>
          <w:p w14:paraId="3860AB73" w14:textId="1F5EB0BA" w:rsidR="003B1BAD" w:rsidRPr="00F6009E" w:rsidRDefault="008425A1">
            <w:pPr>
              <w:jc w:val="center"/>
              <w:rPr>
                <w:sz w:val="20"/>
                <w:szCs w:val="20"/>
              </w:rPr>
            </w:pPr>
            <w:r w:rsidRPr="00F6009E">
              <w:rPr>
                <w:sz w:val="20"/>
                <w:szCs w:val="20"/>
              </w:rPr>
              <w:t>P</w:t>
            </w:r>
            <w:r w:rsidR="00E87C3A" w:rsidRPr="00F6009E">
              <w:rPr>
                <w:sz w:val="20"/>
                <w:szCs w:val="20"/>
              </w:rPr>
              <w:t>rovedeno</w:t>
            </w:r>
          </w:p>
          <w:p w14:paraId="7124C181" w14:textId="5F25DBD9" w:rsidR="008425A1" w:rsidRPr="00F6009E" w:rsidRDefault="008425A1">
            <w:pPr>
              <w:jc w:val="center"/>
              <w:rPr>
                <w:sz w:val="20"/>
                <w:szCs w:val="20"/>
              </w:rPr>
            </w:pPr>
            <w:r w:rsidRPr="00F6009E">
              <w:rPr>
                <w:sz w:val="20"/>
                <w:szCs w:val="20"/>
              </w:rPr>
              <w:t>Kčbr. 2299/2 k.o. Erdelj</w:t>
            </w:r>
          </w:p>
          <w:p w14:paraId="373D0CBC" w14:textId="10D4AE52" w:rsidR="008425A1" w:rsidRPr="00F6009E" w:rsidRDefault="008425A1">
            <w:pPr>
              <w:jc w:val="center"/>
              <w:rPr>
                <w:sz w:val="20"/>
                <w:szCs w:val="20"/>
              </w:rPr>
            </w:pPr>
            <w:r w:rsidRPr="00F6009E">
              <w:rPr>
                <w:sz w:val="20"/>
                <w:szCs w:val="20"/>
              </w:rPr>
              <w:t>Kčbr.1188/2 k.o. Generalski Stol</w:t>
            </w:r>
          </w:p>
        </w:tc>
        <w:tc>
          <w:tcPr>
            <w:tcW w:w="3300" w:type="dxa"/>
            <w:shd w:val="clear" w:color="auto" w:fill="FFFFFF"/>
          </w:tcPr>
          <w:p w14:paraId="3650EA35" w14:textId="77777777" w:rsidR="007E2ACC" w:rsidRPr="00F6009E" w:rsidRDefault="007E2ACC">
            <w:pPr>
              <w:rPr>
                <w:sz w:val="20"/>
                <w:szCs w:val="20"/>
              </w:rPr>
            </w:pPr>
          </w:p>
          <w:p w14:paraId="79314C98" w14:textId="761FC707" w:rsidR="003B1BAD" w:rsidRPr="00F6009E" w:rsidRDefault="00E468DB" w:rsidP="005E07DC">
            <w:pPr>
              <w:jc w:val="center"/>
              <w:rPr>
                <w:sz w:val="20"/>
                <w:szCs w:val="20"/>
              </w:rPr>
            </w:pPr>
            <w:r>
              <w:rPr>
                <w:sz w:val="20"/>
                <w:szCs w:val="20"/>
              </w:rPr>
              <w:t xml:space="preserve"> </w:t>
            </w:r>
            <w:r w:rsidR="00E87C3A" w:rsidRPr="00F6009E">
              <w:rPr>
                <w:sz w:val="20"/>
                <w:szCs w:val="20"/>
              </w:rPr>
              <w:t>22.01.2025.</w:t>
            </w:r>
          </w:p>
          <w:p w14:paraId="3C1E5FBD" w14:textId="3DFF1F90" w:rsidR="00E87C3A" w:rsidRPr="00F6009E" w:rsidRDefault="005E07DC" w:rsidP="005E07DC">
            <w:pPr>
              <w:jc w:val="center"/>
              <w:rPr>
                <w:sz w:val="20"/>
                <w:szCs w:val="20"/>
              </w:rPr>
            </w:pPr>
            <w:r>
              <w:rPr>
                <w:sz w:val="20"/>
                <w:szCs w:val="20"/>
              </w:rPr>
              <w:t xml:space="preserve">  </w:t>
            </w:r>
            <w:r w:rsidR="008425A1" w:rsidRPr="00F6009E">
              <w:rPr>
                <w:sz w:val="20"/>
                <w:szCs w:val="20"/>
              </w:rPr>
              <w:t>09.01.2025.</w:t>
            </w:r>
          </w:p>
        </w:tc>
      </w:tr>
      <w:tr w:rsidR="003B1BAD" w14:paraId="4DD6904B" w14:textId="77777777">
        <w:tc>
          <w:tcPr>
            <w:tcW w:w="4500" w:type="dxa"/>
            <w:shd w:val="clear" w:color="auto" w:fill="FFFFFF"/>
          </w:tcPr>
          <w:p w14:paraId="167334DB" w14:textId="2A206C86" w:rsidR="003B1BAD" w:rsidRDefault="00DD44B8">
            <w:r>
              <w:rPr>
                <w:sz w:val="20"/>
                <w:szCs w:val="20"/>
              </w:rPr>
              <w:t>Prodaja poljoprivrednih zemljišta</w:t>
            </w:r>
          </w:p>
        </w:tc>
        <w:tc>
          <w:tcPr>
            <w:tcW w:w="2200" w:type="dxa"/>
            <w:shd w:val="clear" w:color="auto" w:fill="FFFFFF"/>
          </w:tcPr>
          <w:p w14:paraId="5CBF77DE" w14:textId="1A134239" w:rsidR="003B1BAD" w:rsidRDefault="00BA162A">
            <w:pPr>
              <w:jc w:val="center"/>
            </w:pPr>
            <w:r>
              <w:t>/</w:t>
            </w:r>
          </w:p>
        </w:tc>
        <w:tc>
          <w:tcPr>
            <w:tcW w:w="3300" w:type="dxa"/>
            <w:shd w:val="clear" w:color="auto" w:fill="FFFFFF"/>
          </w:tcPr>
          <w:p w14:paraId="38667656" w14:textId="77777777" w:rsidR="003B1BAD" w:rsidRDefault="00DD44B8">
            <w:r>
              <w:rPr>
                <w:sz w:val="20"/>
                <w:szCs w:val="20"/>
              </w:rPr>
              <w:t>Planom za 2025. nije planirana prodaja poljoprivrednih zemljišta</w:t>
            </w:r>
          </w:p>
        </w:tc>
      </w:tr>
    </w:tbl>
    <w:p w14:paraId="3B6A58ED" w14:textId="77777777" w:rsidR="003B1BAD" w:rsidRDefault="003B1BAD"/>
    <w:p w14:paraId="02B5A6C5" w14:textId="77777777" w:rsidR="009A42AE" w:rsidRDefault="009A42AE"/>
    <w:p w14:paraId="51AFBDB3" w14:textId="77777777" w:rsidR="009A42AE" w:rsidRDefault="009A42AE"/>
    <w:p w14:paraId="79E2411A" w14:textId="77777777" w:rsidR="003B1BAD" w:rsidRDefault="00DD44B8">
      <w:pPr>
        <w:pStyle w:val="Heading3"/>
        <w:spacing w:before="300" w:after="200"/>
      </w:pPr>
      <w:bookmarkStart w:id="6" w:name="_Toc240893454"/>
      <w:r>
        <w:lastRenderedPageBreak/>
        <w:t>2.1.3. Prodaja nekretnina u vlasništvu Općine Generalski Stol</w:t>
      </w:r>
      <w:bookmarkEnd w:id="6"/>
    </w:p>
    <w:p w14:paraId="77E88DCF" w14:textId="77777777" w:rsidR="003B1BAD" w:rsidRDefault="00DD44B8">
      <w:pPr>
        <w:spacing w:after="120"/>
        <w:jc w:val="both"/>
      </w:pPr>
      <w:r>
        <w:t>Općina Generalski Stol tijekom 2025. godine nije planirala prodavati nekretnine u svom vlasništvu, osim ukoliko se za to ukaže potreba. Planom su evidentirane sljedeće nekretnine za moguću prodaju:</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1500"/>
        <w:gridCol w:w="2500"/>
        <w:gridCol w:w="2200"/>
        <w:gridCol w:w="3800"/>
      </w:tblGrid>
      <w:tr w:rsidR="003B1BAD" w14:paraId="393411F3" w14:textId="77777777">
        <w:tc>
          <w:tcPr>
            <w:tcW w:w="1500" w:type="dxa"/>
            <w:shd w:val="clear" w:color="auto" w:fill="D6E4F0"/>
            <w:vAlign w:val="center"/>
          </w:tcPr>
          <w:p w14:paraId="2F9538B5" w14:textId="77777777" w:rsidR="003B1BAD" w:rsidRDefault="00DD44B8">
            <w:r>
              <w:rPr>
                <w:b/>
                <w:bCs/>
                <w:color w:val="000000"/>
                <w:sz w:val="20"/>
                <w:szCs w:val="20"/>
              </w:rPr>
              <w:t>Red. br.</w:t>
            </w:r>
          </w:p>
        </w:tc>
        <w:tc>
          <w:tcPr>
            <w:tcW w:w="2500" w:type="dxa"/>
            <w:shd w:val="clear" w:color="auto" w:fill="D6E4F0"/>
            <w:vAlign w:val="center"/>
          </w:tcPr>
          <w:p w14:paraId="0AAD50FF" w14:textId="77777777" w:rsidR="003B1BAD" w:rsidRDefault="00DD44B8">
            <w:r>
              <w:rPr>
                <w:b/>
                <w:bCs/>
                <w:color w:val="000000"/>
                <w:sz w:val="20"/>
                <w:szCs w:val="20"/>
              </w:rPr>
              <w:t>Broj k.č.</w:t>
            </w:r>
          </w:p>
        </w:tc>
        <w:tc>
          <w:tcPr>
            <w:tcW w:w="2200" w:type="dxa"/>
            <w:shd w:val="clear" w:color="auto" w:fill="D6E4F0"/>
            <w:vAlign w:val="center"/>
          </w:tcPr>
          <w:p w14:paraId="360906ED" w14:textId="77777777" w:rsidR="003B1BAD" w:rsidRDefault="00DD44B8">
            <w:r>
              <w:rPr>
                <w:b/>
                <w:bCs/>
                <w:color w:val="000000"/>
                <w:sz w:val="20"/>
                <w:szCs w:val="20"/>
              </w:rPr>
              <w:t>Katastarska općina</w:t>
            </w:r>
          </w:p>
        </w:tc>
        <w:tc>
          <w:tcPr>
            <w:tcW w:w="3800" w:type="dxa"/>
            <w:shd w:val="clear" w:color="auto" w:fill="D6E4F0"/>
            <w:vAlign w:val="center"/>
          </w:tcPr>
          <w:p w14:paraId="135B8618" w14:textId="77777777" w:rsidR="003B1BAD" w:rsidRDefault="00DD44B8">
            <w:r>
              <w:rPr>
                <w:b/>
                <w:bCs/>
                <w:color w:val="000000"/>
                <w:sz w:val="20"/>
                <w:szCs w:val="20"/>
              </w:rPr>
              <w:t>Status provedbe / napomena</w:t>
            </w:r>
          </w:p>
        </w:tc>
      </w:tr>
      <w:tr w:rsidR="003B1BAD" w14:paraId="64D426A2" w14:textId="77777777">
        <w:tc>
          <w:tcPr>
            <w:tcW w:w="1500" w:type="dxa"/>
            <w:shd w:val="clear" w:color="auto" w:fill="FFFFFF"/>
          </w:tcPr>
          <w:p w14:paraId="1DA158D8" w14:textId="77777777" w:rsidR="003B1BAD" w:rsidRDefault="00DD44B8">
            <w:r>
              <w:rPr>
                <w:sz w:val="20"/>
                <w:szCs w:val="20"/>
              </w:rPr>
              <w:t>1.</w:t>
            </w:r>
          </w:p>
        </w:tc>
        <w:tc>
          <w:tcPr>
            <w:tcW w:w="2500" w:type="dxa"/>
            <w:shd w:val="clear" w:color="auto" w:fill="FFFFFF"/>
          </w:tcPr>
          <w:p w14:paraId="51DA0779" w14:textId="77777777" w:rsidR="003B1BAD" w:rsidRPr="00F6009E" w:rsidRDefault="00DD44B8">
            <w:pPr>
              <w:rPr>
                <w:sz w:val="20"/>
                <w:szCs w:val="20"/>
              </w:rPr>
            </w:pPr>
            <w:r w:rsidRPr="00F6009E">
              <w:rPr>
                <w:sz w:val="20"/>
                <w:szCs w:val="20"/>
              </w:rPr>
              <w:t>509/1</w:t>
            </w:r>
          </w:p>
        </w:tc>
        <w:tc>
          <w:tcPr>
            <w:tcW w:w="2200" w:type="dxa"/>
            <w:shd w:val="clear" w:color="auto" w:fill="FFFFFF"/>
          </w:tcPr>
          <w:p w14:paraId="345D7EDB" w14:textId="77777777" w:rsidR="003B1BAD" w:rsidRPr="00F6009E" w:rsidRDefault="00DD44B8">
            <w:pPr>
              <w:rPr>
                <w:sz w:val="20"/>
                <w:szCs w:val="20"/>
              </w:rPr>
            </w:pPr>
            <w:r w:rsidRPr="00F6009E">
              <w:rPr>
                <w:sz w:val="20"/>
                <w:szCs w:val="20"/>
              </w:rPr>
              <w:t>Gornji Zvečaj</w:t>
            </w:r>
          </w:p>
        </w:tc>
        <w:tc>
          <w:tcPr>
            <w:tcW w:w="3800" w:type="dxa"/>
            <w:shd w:val="clear" w:color="auto" w:fill="FFFFFF"/>
          </w:tcPr>
          <w:p w14:paraId="01D85F7E" w14:textId="08363A2C" w:rsidR="003B1BAD" w:rsidRPr="00F6009E" w:rsidRDefault="00734DB5" w:rsidP="00734DB5">
            <w:pPr>
              <w:rPr>
                <w:sz w:val="20"/>
                <w:szCs w:val="20"/>
              </w:rPr>
            </w:pPr>
            <w:r w:rsidRPr="00F6009E">
              <w:rPr>
                <w:sz w:val="20"/>
                <w:szCs w:val="20"/>
              </w:rPr>
              <w:t>Nije provedeno</w:t>
            </w:r>
          </w:p>
        </w:tc>
      </w:tr>
      <w:tr w:rsidR="003B1BAD" w14:paraId="743BC4B0" w14:textId="77777777">
        <w:tc>
          <w:tcPr>
            <w:tcW w:w="1500" w:type="dxa"/>
            <w:shd w:val="clear" w:color="auto" w:fill="FFFFFF"/>
          </w:tcPr>
          <w:p w14:paraId="39DB0818" w14:textId="77777777" w:rsidR="003B1BAD" w:rsidRDefault="00DD44B8">
            <w:r>
              <w:rPr>
                <w:sz w:val="20"/>
                <w:szCs w:val="20"/>
              </w:rPr>
              <w:t>2.</w:t>
            </w:r>
          </w:p>
        </w:tc>
        <w:tc>
          <w:tcPr>
            <w:tcW w:w="2500" w:type="dxa"/>
            <w:shd w:val="clear" w:color="auto" w:fill="FFFFFF"/>
          </w:tcPr>
          <w:p w14:paraId="22D25923" w14:textId="77777777" w:rsidR="003B1BAD" w:rsidRPr="00F6009E" w:rsidRDefault="00DD44B8">
            <w:pPr>
              <w:rPr>
                <w:sz w:val="20"/>
                <w:szCs w:val="20"/>
              </w:rPr>
            </w:pPr>
            <w:r w:rsidRPr="00F6009E">
              <w:rPr>
                <w:sz w:val="20"/>
                <w:szCs w:val="20"/>
              </w:rPr>
              <w:t>577</w:t>
            </w:r>
          </w:p>
        </w:tc>
        <w:tc>
          <w:tcPr>
            <w:tcW w:w="2200" w:type="dxa"/>
            <w:shd w:val="clear" w:color="auto" w:fill="FFFFFF"/>
          </w:tcPr>
          <w:p w14:paraId="7AB25413" w14:textId="77777777" w:rsidR="003B1BAD" w:rsidRPr="00F6009E" w:rsidRDefault="00DD44B8">
            <w:pPr>
              <w:rPr>
                <w:sz w:val="20"/>
                <w:szCs w:val="20"/>
              </w:rPr>
            </w:pPr>
            <w:r w:rsidRPr="00F6009E">
              <w:rPr>
                <w:sz w:val="20"/>
                <w:szCs w:val="20"/>
              </w:rPr>
              <w:t>Gornji Zvečaj</w:t>
            </w:r>
          </w:p>
        </w:tc>
        <w:tc>
          <w:tcPr>
            <w:tcW w:w="3800" w:type="dxa"/>
            <w:shd w:val="clear" w:color="auto" w:fill="FFFFFF"/>
          </w:tcPr>
          <w:p w14:paraId="26505E3B" w14:textId="1BBB1824" w:rsidR="003B1BAD" w:rsidRPr="00F6009E" w:rsidRDefault="00734DB5">
            <w:pPr>
              <w:rPr>
                <w:sz w:val="20"/>
                <w:szCs w:val="20"/>
              </w:rPr>
            </w:pPr>
            <w:r w:rsidRPr="00F6009E">
              <w:rPr>
                <w:sz w:val="20"/>
                <w:szCs w:val="20"/>
              </w:rPr>
              <w:t>Čestica je krivo evidentirana</w:t>
            </w:r>
            <w:r w:rsidR="008425A1" w:rsidRPr="00F6009E">
              <w:rPr>
                <w:sz w:val="20"/>
                <w:szCs w:val="20"/>
              </w:rPr>
              <w:t>-nije u vlasništvu Općine</w:t>
            </w:r>
          </w:p>
        </w:tc>
      </w:tr>
    </w:tbl>
    <w:p w14:paraId="33F58A2D" w14:textId="475B6FDF" w:rsidR="003B1BAD" w:rsidRDefault="00734DB5">
      <w:r>
        <w:t>Prodane su 2 nekretnine broj k.č. 2299/2 k.o. Erdelj , građevinsko zemljište površine 86m2 i  kčbr. 1188/2 k.o. Generalski Stol - suvlasnički dio građevinskog zemljišta</w:t>
      </w:r>
    </w:p>
    <w:p w14:paraId="430C7889" w14:textId="77777777" w:rsidR="003B1BAD" w:rsidRDefault="003B1BAD"/>
    <w:p w14:paraId="5078EA53" w14:textId="5E70D0D6" w:rsidR="003B1BAD" w:rsidRDefault="00DD44B8">
      <w:pPr>
        <w:pStyle w:val="Heading3"/>
        <w:spacing w:before="300" w:after="200"/>
      </w:pPr>
      <w:bookmarkStart w:id="7" w:name="_Toc240893455"/>
      <w:r>
        <w:t>2.1.</w:t>
      </w:r>
      <w:r w:rsidR="00F90281">
        <w:t>4</w:t>
      </w:r>
      <w:r>
        <w:t>. Nerazvrstane ceste</w:t>
      </w:r>
      <w:bookmarkEnd w:id="7"/>
    </w:p>
    <w:p w14:paraId="49C241BA" w14:textId="77777777" w:rsidR="003B1BAD" w:rsidRDefault="00DD44B8">
      <w:pPr>
        <w:spacing w:after="120"/>
        <w:jc w:val="both"/>
      </w:pPr>
      <w:r>
        <w:t>Općina Generalski Stol donijela je Registar nerazvrstanih cesta po katastarskim općinama. U 2025. godini planirano je nastaviti provedbu aktivnosti uređenih Odlukom o nerazvrstanim cestama na području Općine Generalski Stol.</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47344983" w14:textId="77777777">
        <w:tc>
          <w:tcPr>
            <w:tcW w:w="4500" w:type="dxa"/>
            <w:shd w:val="clear" w:color="auto" w:fill="D6E4F0"/>
            <w:vAlign w:val="center"/>
          </w:tcPr>
          <w:p w14:paraId="3C6052AA"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56501248"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58DA3BC8" w14:textId="77777777" w:rsidR="003B1BAD" w:rsidRDefault="00DD44B8">
            <w:r>
              <w:rPr>
                <w:b/>
                <w:bCs/>
                <w:color w:val="000000"/>
                <w:sz w:val="20"/>
                <w:szCs w:val="20"/>
              </w:rPr>
              <w:t>Napomena (datum, iznos ili drugi pokazatelj ostvarenja)</w:t>
            </w:r>
          </w:p>
        </w:tc>
      </w:tr>
      <w:tr w:rsidR="003B1BAD" w14:paraId="64F1E4DD" w14:textId="77777777">
        <w:tc>
          <w:tcPr>
            <w:tcW w:w="4500" w:type="dxa"/>
            <w:shd w:val="clear" w:color="auto" w:fill="FFFFFF"/>
          </w:tcPr>
          <w:p w14:paraId="3BF508F9" w14:textId="77777777" w:rsidR="003B1BAD" w:rsidRDefault="00DD44B8">
            <w:r>
              <w:rPr>
                <w:sz w:val="20"/>
                <w:szCs w:val="20"/>
              </w:rPr>
              <w:t>Upis svih nerazvrstanih cesta kao javno dobro u općoj uporabi i kao neotuđivo vlasništvo Općine Generalski Stol</w:t>
            </w:r>
          </w:p>
        </w:tc>
        <w:tc>
          <w:tcPr>
            <w:tcW w:w="2200" w:type="dxa"/>
            <w:shd w:val="clear" w:color="auto" w:fill="FFFFFF"/>
          </w:tcPr>
          <w:p w14:paraId="4265FEE4" w14:textId="563BAC1C" w:rsidR="003B1BAD" w:rsidRPr="00E468DB" w:rsidRDefault="00C1209D">
            <w:pPr>
              <w:jc w:val="center"/>
              <w:rPr>
                <w:sz w:val="20"/>
                <w:szCs w:val="20"/>
              </w:rPr>
            </w:pPr>
            <w:r w:rsidRPr="00E468DB">
              <w:rPr>
                <w:sz w:val="20"/>
                <w:szCs w:val="20"/>
              </w:rPr>
              <w:t>U tijeku</w:t>
            </w:r>
          </w:p>
        </w:tc>
        <w:tc>
          <w:tcPr>
            <w:tcW w:w="3300" w:type="dxa"/>
            <w:shd w:val="clear" w:color="auto" w:fill="FFFFFF"/>
          </w:tcPr>
          <w:p w14:paraId="5DF040C6" w14:textId="4E42C9E7" w:rsidR="003B1BAD" w:rsidRPr="00E468DB" w:rsidRDefault="00B70735" w:rsidP="00B70735">
            <w:pPr>
              <w:rPr>
                <w:sz w:val="20"/>
                <w:szCs w:val="20"/>
              </w:rPr>
            </w:pPr>
            <w:r w:rsidRPr="00E468DB">
              <w:rPr>
                <w:sz w:val="20"/>
                <w:szCs w:val="20"/>
              </w:rPr>
              <w:t>Kontinuirano ažuriranje registra</w:t>
            </w:r>
          </w:p>
        </w:tc>
      </w:tr>
      <w:tr w:rsidR="00C1209D" w14:paraId="222629AA" w14:textId="77777777">
        <w:tc>
          <w:tcPr>
            <w:tcW w:w="4500" w:type="dxa"/>
            <w:shd w:val="clear" w:color="auto" w:fill="FFFFFF"/>
          </w:tcPr>
          <w:p w14:paraId="2EE5D292" w14:textId="77777777" w:rsidR="00C1209D" w:rsidRDefault="00C1209D">
            <w:r>
              <w:rPr>
                <w:sz w:val="20"/>
                <w:szCs w:val="20"/>
              </w:rPr>
              <w:t>Održavanje nerazvrstanih cesta na temelju godišnjeg Programa održavanja komunalne infrastrukture</w:t>
            </w:r>
          </w:p>
        </w:tc>
        <w:tc>
          <w:tcPr>
            <w:tcW w:w="2200" w:type="dxa"/>
            <w:shd w:val="clear" w:color="auto" w:fill="FFFFFF"/>
          </w:tcPr>
          <w:p w14:paraId="41CBEE2D" w14:textId="67D63E34" w:rsidR="00C1209D" w:rsidRPr="00E468DB" w:rsidRDefault="00C1209D">
            <w:pPr>
              <w:jc w:val="center"/>
              <w:rPr>
                <w:sz w:val="20"/>
                <w:szCs w:val="20"/>
              </w:rPr>
            </w:pPr>
            <w:r w:rsidRPr="00E468DB">
              <w:rPr>
                <w:sz w:val="20"/>
                <w:szCs w:val="20"/>
              </w:rPr>
              <w:t>U tijeku</w:t>
            </w:r>
          </w:p>
        </w:tc>
        <w:tc>
          <w:tcPr>
            <w:tcW w:w="3300" w:type="dxa"/>
            <w:shd w:val="clear" w:color="auto" w:fill="FFFFFF"/>
          </w:tcPr>
          <w:p w14:paraId="477D0499" w14:textId="356550F2" w:rsidR="00C1209D" w:rsidRPr="00E468DB" w:rsidRDefault="00B70735">
            <w:pPr>
              <w:rPr>
                <w:sz w:val="20"/>
                <w:szCs w:val="20"/>
              </w:rPr>
            </w:pPr>
            <w:r w:rsidRPr="00E468DB">
              <w:rPr>
                <w:sz w:val="20"/>
                <w:szCs w:val="20"/>
              </w:rPr>
              <w:t>Provodi se po programu održavanja</w:t>
            </w:r>
          </w:p>
        </w:tc>
      </w:tr>
      <w:tr w:rsidR="00C1209D" w14:paraId="040BE36C" w14:textId="77777777">
        <w:tc>
          <w:tcPr>
            <w:tcW w:w="4500" w:type="dxa"/>
            <w:shd w:val="clear" w:color="auto" w:fill="FFFFFF"/>
          </w:tcPr>
          <w:p w14:paraId="2D192E8F" w14:textId="77777777" w:rsidR="00C1209D" w:rsidRDefault="00C1209D">
            <w:r>
              <w:rPr>
                <w:sz w:val="20"/>
                <w:szCs w:val="20"/>
              </w:rPr>
              <w:t>Građenje i rekonstrukcija nerazvrstanih cesta sukladno godišnjem Programu gradnje objekata i uređaja komunalne infrastrukture</w:t>
            </w:r>
          </w:p>
        </w:tc>
        <w:tc>
          <w:tcPr>
            <w:tcW w:w="2200" w:type="dxa"/>
            <w:shd w:val="clear" w:color="auto" w:fill="FFFFFF"/>
          </w:tcPr>
          <w:p w14:paraId="3A1BE896" w14:textId="211D3B97" w:rsidR="00C1209D" w:rsidRPr="00E468DB" w:rsidRDefault="00C1209D">
            <w:pPr>
              <w:jc w:val="center"/>
              <w:rPr>
                <w:sz w:val="20"/>
                <w:szCs w:val="20"/>
              </w:rPr>
            </w:pPr>
            <w:r w:rsidRPr="00E468DB">
              <w:rPr>
                <w:sz w:val="20"/>
                <w:szCs w:val="20"/>
              </w:rPr>
              <w:t>U tijeku</w:t>
            </w:r>
          </w:p>
        </w:tc>
        <w:tc>
          <w:tcPr>
            <w:tcW w:w="3300" w:type="dxa"/>
            <w:shd w:val="clear" w:color="auto" w:fill="FFFFFF"/>
          </w:tcPr>
          <w:p w14:paraId="5BB684A7" w14:textId="2B619F86" w:rsidR="00C1209D" w:rsidRPr="00E468DB" w:rsidRDefault="00B70735">
            <w:pPr>
              <w:rPr>
                <w:sz w:val="20"/>
                <w:szCs w:val="20"/>
              </w:rPr>
            </w:pPr>
            <w:r w:rsidRPr="00E468DB">
              <w:rPr>
                <w:sz w:val="20"/>
                <w:szCs w:val="20"/>
              </w:rPr>
              <w:t>Provodi se po programu održavanja</w:t>
            </w:r>
          </w:p>
        </w:tc>
      </w:tr>
      <w:tr w:rsidR="00C1209D" w14:paraId="58C48542" w14:textId="77777777">
        <w:tc>
          <w:tcPr>
            <w:tcW w:w="4500" w:type="dxa"/>
            <w:shd w:val="clear" w:color="auto" w:fill="FFFFFF"/>
          </w:tcPr>
          <w:p w14:paraId="57205729" w14:textId="77777777" w:rsidR="00C1209D" w:rsidRDefault="00C1209D">
            <w:r>
              <w:rPr>
                <w:sz w:val="20"/>
                <w:szCs w:val="20"/>
              </w:rPr>
              <w:t>Vođenje i ažuriranje jedinstvene baze podataka o nerazvrstanim cestama</w:t>
            </w:r>
          </w:p>
        </w:tc>
        <w:tc>
          <w:tcPr>
            <w:tcW w:w="2200" w:type="dxa"/>
            <w:shd w:val="clear" w:color="auto" w:fill="FFFFFF"/>
          </w:tcPr>
          <w:p w14:paraId="0EBCB130" w14:textId="57ECB927" w:rsidR="00C1209D" w:rsidRPr="00E468DB" w:rsidRDefault="00B70735">
            <w:pPr>
              <w:jc w:val="center"/>
              <w:rPr>
                <w:sz w:val="20"/>
                <w:szCs w:val="20"/>
              </w:rPr>
            </w:pPr>
            <w:r w:rsidRPr="00E468DB">
              <w:rPr>
                <w:sz w:val="20"/>
                <w:szCs w:val="20"/>
              </w:rPr>
              <w:t>Provedeno</w:t>
            </w:r>
          </w:p>
        </w:tc>
        <w:tc>
          <w:tcPr>
            <w:tcW w:w="3300" w:type="dxa"/>
            <w:shd w:val="clear" w:color="auto" w:fill="FFFFFF"/>
          </w:tcPr>
          <w:p w14:paraId="77E64A7D" w14:textId="0A93B677" w:rsidR="00C1209D" w:rsidRPr="00E468DB" w:rsidRDefault="00B70735">
            <w:pPr>
              <w:rPr>
                <w:sz w:val="20"/>
                <w:szCs w:val="20"/>
              </w:rPr>
            </w:pPr>
            <w:r w:rsidRPr="00E468DB">
              <w:rPr>
                <w:sz w:val="20"/>
                <w:szCs w:val="20"/>
              </w:rPr>
              <w:t>Uneseni podaci u registar</w:t>
            </w:r>
          </w:p>
        </w:tc>
      </w:tr>
    </w:tbl>
    <w:p w14:paraId="06392BE4" w14:textId="77777777" w:rsidR="003B1BAD" w:rsidRDefault="00DD44B8">
      <w:r>
        <w:br w:type="page"/>
      </w:r>
    </w:p>
    <w:p w14:paraId="5A55876B" w14:textId="77777777" w:rsidR="003B1BAD" w:rsidRDefault="00DD44B8">
      <w:pPr>
        <w:pStyle w:val="Heading2"/>
        <w:spacing w:before="300" w:after="200"/>
      </w:pPr>
      <w:bookmarkStart w:id="8" w:name="_Toc240893456"/>
      <w:r>
        <w:lastRenderedPageBreak/>
        <w:t>2.2. POSEBAN CILJ 1.2. – Unaprjeđenje korporativnog upravljanja i vršenje kontrola Općine Generalski Stol kao (su)vlasnika trgovačkih društava</w:t>
      </w:r>
      <w:bookmarkEnd w:id="8"/>
    </w:p>
    <w:p w14:paraId="1E38F98D" w14:textId="196EE219" w:rsidR="003B1BAD" w:rsidRDefault="00DD44B8">
      <w:pPr>
        <w:spacing w:after="120"/>
        <w:jc w:val="both"/>
      </w:pPr>
      <w:r>
        <w:t>Općina Generalski Stol je osnivač i 100% vlasnik društva KOMUNALNO GENERALSKI STOL d.o.o. (OIB: 39617019056, t</w:t>
      </w:r>
      <w:r w:rsidR="000A4A5D">
        <w:t>emeljni kapital: 2.650,00 EUR, 4</w:t>
      </w:r>
      <w:r>
        <w:t xml:space="preserve"> zaposlena, planirani ukupni prihodi za 2024.: 121.000,00 EUR). Također drži po jedan poslovni udjel u društvima KOMUNALNO DUGA RESA d.o.o. i ČISTOĆA DUGA RESA d.o.o.</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6D778695" w14:textId="77777777">
        <w:tc>
          <w:tcPr>
            <w:tcW w:w="4500" w:type="dxa"/>
            <w:shd w:val="clear" w:color="auto" w:fill="D6E4F0"/>
            <w:vAlign w:val="center"/>
          </w:tcPr>
          <w:p w14:paraId="0ACA5C5C"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1045E980"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651B9031" w14:textId="77777777" w:rsidR="003B1BAD" w:rsidRDefault="00DD44B8">
            <w:r>
              <w:rPr>
                <w:b/>
                <w:bCs/>
                <w:color w:val="000000"/>
                <w:sz w:val="20"/>
                <w:szCs w:val="20"/>
              </w:rPr>
              <w:t>Napomena (datum, iznos ili drugi pokazatelj ostvarenja)</w:t>
            </w:r>
          </w:p>
        </w:tc>
      </w:tr>
      <w:tr w:rsidR="003B1BAD" w14:paraId="3005A7F2" w14:textId="77777777">
        <w:tc>
          <w:tcPr>
            <w:tcW w:w="4500" w:type="dxa"/>
            <w:shd w:val="clear" w:color="auto" w:fill="FFFFFF"/>
          </w:tcPr>
          <w:p w14:paraId="1D72F9B8" w14:textId="77777777" w:rsidR="003B1BAD" w:rsidRDefault="00DD44B8">
            <w:r>
              <w:rPr>
                <w:sz w:val="20"/>
                <w:szCs w:val="20"/>
              </w:rPr>
              <w:t>Kontinuirano prikupljanje i analiziranje izvješća o poslovanju dostavljena od trgovačkih društava (financijski izvještaji, Izjava o fiskalnoj odgovornosti, Upitnik, Plan otklanjanja slabosti i nepravilnosti)</w:t>
            </w:r>
          </w:p>
        </w:tc>
        <w:tc>
          <w:tcPr>
            <w:tcW w:w="2200" w:type="dxa"/>
            <w:shd w:val="clear" w:color="auto" w:fill="FFFFFF"/>
          </w:tcPr>
          <w:p w14:paraId="5EE2B76C" w14:textId="29C56506" w:rsidR="003B1BAD" w:rsidRPr="00F6009E" w:rsidRDefault="00B02684">
            <w:pPr>
              <w:jc w:val="center"/>
              <w:rPr>
                <w:sz w:val="20"/>
                <w:szCs w:val="20"/>
              </w:rPr>
            </w:pPr>
            <w:r w:rsidRPr="00F6009E">
              <w:rPr>
                <w:sz w:val="20"/>
                <w:szCs w:val="20"/>
              </w:rPr>
              <w:t xml:space="preserve">U tijeku </w:t>
            </w:r>
          </w:p>
        </w:tc>
        <w:tc>
          <w:tcPr>
            <w:tcW w:w="3300" w:type="dxa"/>
            <w:shd w:val="clear" w:color="auto" w:fill="FFFFFF"/>
          </w:tcPr>
          <w:p w14:paraId="3AA39130" w14:textId="055D77EC" w:rsidR="003B1BAD" w:rsidRPr="00F6009E" w:rsidRDefault="008B1E9C">
            <w:pPr>
              <w:rPr>
                <w:sz w:val="20"/>
                <w:szCs w:val="20"/>
              </w:rPr>
            </w:pPr>
            <w:r w:rsidRPr="00F6009E">
              <w:rPr>
                <w:sz w:val="20"/>
                <w:szCs w:val="20"/>
              </w:rPr>
              <w:t>Kontinuirano praćenje i analiza izvješća o poslovanju.</w:t>
            </w:r>
          </w:p>
        </w:tc>
      </w:tr>
      <w:tr w:rsidR="003B1BAD" w14:paraId="518CEB39" w14:textId="77777777">
        <w:tc>
          <w:tcPr>
            <w:tcW w:w="4500" w:type="dxa"/>
            <w:shd w:val="clear" w:color="auto" w:fill="FFFFFF"/>
          </w:tcPr>
          <w:p w14:paraId="6408A9A8" w14:textId="77777777" w:rsidR="003B1BAD" w:rsidRDefault="00DD44B8">
            <w:r>
              <w:rPr>
                <w:sz w:val="20"/>
                <w:szCs w:val="20"/>
              </w:rPr>
              <w:t>Definiranje adekvatne i pravovremene komunikacije vlasničkih očekivanja prema predstavničkim tijelima trgovačkih društava</w:t>
            </w:r>
          </w:p>
        </w:tc>
        <w:tc>
          <w:tcPr>
            <w:tcW w:w="2200" w:type="dxa"/>
            <w:shd w:val="clear" w:color="auto" w:fill="FFFFFF"/>
          </w:tcPr>
          <w:p w14:paraId="3B617B75" w14:textId="4B2254E2" w:rsidR="003B1BAD" w:rsidRPr="00F6009E" w:rsidRDefault="00B70735">
            <w:pPr>
              <w:jc w:val="center"/>
              <w:rPr>
                <w:sz w:val="20"/>
                <w:szCs w:val="20"/>
              </w:rPr>
            </w:pPr>
            <w:r w:rsidRPr="00F6009E">
              <w:rPr>
                <w:sz w:val="20"/>
                <w:szCs w:val="20"/>
              </w:rPr>
              <w:t>Provedeno</w:t>
            </w:r>
          </w:p>
        </w:tc>
        <w:tc>
          <w:tcPr>
            <w:tcW w:w="3300" w:type="dxa"/>
            <w:shd w:val="clear" w:color="auto" w:fill="FFFFFF"/>
          </w:tcPr>
          <w:p w14:paraId="25CA00C9" w14:textId="7BC32B53" w:rsidR="003B1BAD" w:rsidRPr="00F6009E" w:rsidRDefault="00041930">
            <w:pPr>
              <w:rPr>
                <w:sz w:val="20"/>
                <w:szCs w:val="20"/>
              </w:rPr>
            </w:pPr>
            <w:r w:rsidRPr="00F6009E">
              <w:rPr>
                <w:sz w:val="20"/>
                <w:szCs w:val="20"/>
              </w:rPr>
              <w:t>Kontinuirano praćenje</w:t>
            </w:r>
          </w:p>
        </w:tc>
      </w:tr>
      <w:tr w:rsidR="003B1BAD" w14:paraId="5FB2E127" w14:textId="77777777">
        <w:tc>
          <w:tcPr>
            <w:tcW w:w="4500" w:type="dxa"/>
            <w:shd w:val="clear" w:color="auto" w:fill="FFFFFF"/>
          </w:tcPr>
          <w:p w14:paraId="2628B922" w14:textId="77777777" w:rsidR="003B1BAD" w:rsidRDefault="00DD44B8">
            <w:r w:rsidRPr="00041930">
              <w:rPr>
                <w:sz w:val="20"/>
                <w:szCs w:val="20"/>
              </w:rPr>
              <w:t>Zaprimanje, obrada i analiza godišnjih i srednjoročnih planova dostavljenih od strane trgovačkih društava od posebnog interesa za Općinu Generalski Stol</w:t>
            </w:r>
          </w:p>
        </w:tc>
        <w:tc>
          <w:tcPr>
            <w:tcW w:w="2200" w:type="dxa"/>
            <w:shd w:val="clear" w:color="auto" w:fill="FFFFFF"/>
          </w:tcPr>
          <w:p w14:paraId="03531583" w14:textId="73B9A68A" w:rsidR="003B1BAD" w:rsidRPr="00F6009E" w:rsidRDefault="008B1E9C" w:rsidP="00041930">
            <w:pPr>
              <w:jc w:val="center"/>
              <w:rPr>
                <w:sz w:val="20"/>
                <w:szCs w:val="20"/>
              </w:rPr>
            </w:pPr>
            <w:r w:rsidRPr="00F6009E">
              <w:rPr>
                <w:sz w:val="20"/>
                <w:szCs w:val="20"/>
              </w:rPr>
              <w:t>Provedeno</w:t>
            </w:r>
          </w:p>
        </w:tc>
        <w:tc>
          <w:tcPr>
            <w:tcW w:w="3300" w:type="dxa"/>
            <w:shd w:val="clear" w:color="auto" w:fill="FFFFFF"/>
          </w:tcPr>
          <w:p w14:paraId="256CF2FF" w14:textId="09621880" w:rsidR="003B1BAD" w:rsidRPr="00F6009E" w:rsidRDefault="00041930">
            <w:pPr>
              <w:rPr>
                <w:sz w:val="20"/>
                <w:szCs w:val="20"/>
              </w:rPr>
            </w:pPr>
            <w:r w:rsidRPr="00F6009E">
              <w:rPr>
                <w:sz w:val="20"/>
                <w:szCs w:val="20"/>
              </w:rPr>
              <w:t>Kontinuirano praćenje</w:t>
            </w:r>
          </w:p>
        </w:tc>
      </w:tr>
      <w:tr w:rsidR="003B1BAD" w14:paraId="74A77591" w14:textId="77777777">
        <w:tc>
          <w:tcPr>
            <w:tcW w:w="4500" w:type="dxa"/>
            <w:shd w:val="clear" w:color="auto" w:fill="FFFFFF"/>
          </w:tcPr>
          <w:p w14:paraId="6C746EB4" w14:textId="77777777" w:rsidR="003B1BAD" w:rsidRDefault="00DD44B8">
            <w:r>
              <w:rPr>
                <w:sz w:val="20"/>
                <w:szCs w:val="20"/>
              </w:rPr>
              <w:t>Jačanje učinkovitosti poslovanja i praćenje poslovanja trgovačkih društava u (su)vlasništvu Općine Generalski Stol</w:t>
            </w:r>
          </w:p>
        </w:tc>
        <w:tc>
          <w:tcPr>
            <w:tcW w:w="2200" w:type="dxa"/>
            <w:shd w:val="clear" w:color="auto" w:fill="FFFFFF"/>
          </w:tcPr>
          <w:p w14:paraId="49C7F1EA" w14:textId="02918532" w:rsidR="003B1BAD" w:rsidRPr="00F6009E" w:rsidRDefault="00B70735">
            <w:pPr>
              <w:jc w:val="center"/>
              <w:rPr>
                <w:sz w:val="20"/>
                <w:szCs w:val="20"/>
              </w:rPr>
            </w:pPr>
            <w:r w:rsidRPr="00F6009E">
              <w:rPr>
                <w:sz w:val="20"/>
                <w:szCs w:val="20"/>
              </w:rPr>
              <w:t>Provedeno</w:t>
            </w:r>
          </w:p>
        </w:tc>
        <w:tc>
          <w:tcPr>
            <w:tcW w:w="3300" w:type="dxa"/>
            <w:shd w:val="clear" w:color="auto" w:fill="FFFFFF"/>
          </w:tcPr>
          <w:p w14:paraId="16988809" w14:textId="13529808" w:rsidR="003B1BAD" w:rsidRPr="00F6009E" w:rsidRDefault="00041930">
            <w:pPr>
              <w:rPr>
                <w:sz w:val="20"/>
                <w:szCs w:val="20"/>
              </w:rPr>
            </w:pPr>
            <w:r w:rsidRPr="00F6009E">
              <w:rPr>
                <w:sz w:val="20"/>
                <w:szCs w:val="20"/>
              </w:rPr>
              <w:t>Kontinuirano praćenje</w:t>
            </w:r>
          </w:p>
        </w:tc>
      </w:tr>
    </w:tbl>
    <w:p w14:paraId="575633A3" w14:textId="77777777" w:rsidR="003B1BAD" w:rsidRDefault="003B1BAD"/>
    <w:p w14:paraId="2107C6B7" w14:textId="77777777" w:rsidR="003B1BAD" w:rsidRDefault="00DD44B8">
      <w:pPr>
        <w:pStyle w:val="Heading2"/>
        <w:spacing w:before="300" w:after="200"/>
      </w:pPr>
      <w:bookmarkStart w:id="9" w:name="_Toc240893457"/>
      <w:r>
        <w:t>2.3. POSEBAN CILJ 1.3. – Uspostaviti jedinstven sustav i kriterije u procjeni vrijednosti pojedinog oblika imovine</w:t>
      </w:r>
      <w:bookmarkEnd w:id="9"/>
    </w:p>
    <w:p w14:paraId="425F0D6F" w14:textId="77777777" w:rsidR="003B1BAD" w:rsidRDefault="00DD44B8">
      <w:pPr>
        <w:spacing w:after="120"/>
        <w:jc w:val="both"/>
      </w:pPr>
      <w:r>
        <w:t>U definiranju ovog posebnog cilja naglasak je stavljen na osiguranje transparentnosti tržišta nekretnina. Općina Generalski Stol tijekom 2025. godine nije planirala vršiti procjenu vrijednosti nekretnina, osim ukoliko se ukaže potreba za nekretnine namijenjene prodaji ili zamjeni.</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11466323" w14:textId="77777777">
        <w:tc>
          <w:tcPr>
            <w:tcW w:w="4500" w:type="dxa"/>
            <w:shd w:val="clear" w:color="auto" w:fill="D6E4F0"/>
            <w:vAlign w:val="center"/>
          </w:tcPr>
          <w:p w14:paraId="53932295"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4EA27E00"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4AC8B7F7" w14:textId="77777777" w:rsidR="003B1BAD" w:rsidRDefault="00DD44B8">
            <w:r>
              <w:rPr>
                <w:b/>
                <w:bCs/>
                <w:color w:val="000000"/>
                <w:sz w:val="20"/>
                <w:szCs w:val="20"/>
              </w:rPr>
              <w:t>Napomena (datum, iznos ili drugi pokazatelj ostvarenja)</w:t>
            </w:r>
          </w:p>
        </w:tc>
      </w:tr>
      <w:tr w:rsidR="003B1BAD" w14:paraId="3A3BFAEC" w14:textId="77777777">
        <w:tc>
          <w:tcPr>
            <w:tcW w:w="4500" w:type="dxa"/>
            <w:shd w:val="clear" w:color="auto" w:fill="FFFFFF"/>
          </w:tcPr>
          <w:p w14:paraId="5455F87A" w14:textId="77777777" w:rsidR="003B1BAD" w:rsidRDefault="00DD44B8">
            <w:r>
              <w:rPr>
                <w:sz w:val="20"/>
                <w:szCs w:val="20"/>
              </w:rPr>
              <w:t>Sklapanje okvirnog ugovora sa sudskim vještakom građevinske struke (procjeniteljem) za izradu elaborata o procjeni tržišne vrijednosti nekretnina</w:t>
            </w:r>
          </w:p>
        </w:tc>
        <w:tc>
          <w:tcPr>
            <w:tcW w:w="2200" w:type="dxa"/>
            <w:shd w:val="clear" w:color="auto" w:fill="FFFFFF"/>
          </w:tcPr>
          <w:p w14:paraId="012A3418" w14:textId="56D3A506" w:rsidR="003B1BAD" w:rsidRPr="00F6009E" w:rsidRDefault="00F54C28" w:rsidP="001D25C3">
            <w:pPr>
              <w:jc w:val="center"/>
              <w:rPr>
                <w:sz w:val="20"/>
                <w:szCs w:val="20"/>
              </w:rPr>
            </w:pPr>
            <w:r w:rsidRPr="00F6009E">
              <w:rPr>
                <w:sz w:val="20"/>
                <w:szCs w:val="20"/>
              </w:rPr>
              <w:t>Nije provedeno</w:t>
            </w:r>
          </w:p>
        </w:tc>
        <w:tc>
          <w:tcPr>
            <w:tcW w:w="3300" w:type="dxa"/>
            <w:shd w:val="clear" w:color="auto" w:fill="FFFFFF"/>
          </w:tcPr>
          <w:p w14:paraId="4B1D330B" w14:textId="0F3F2745" w:rsidR="003B1BAD" w:rsidRPr="00F6009E" w:rsidRDefault="00F25E48" w:rsidP="001D25C3">
            <w:pPr>
              <w:jc w:val="center"/>
              <w:rPr>
                <w:sz w:val="20"/>
                <w:szCs w:val="20"/>
              </w:rPr>
            </w:pPr>
            <w:r w:rsidRPr="00F6009E">
              <w:rPr>
                <w:sz w:val="20"/>
                <w:szCs w:val="20"/>
              </w:rPr>
              <w:t>Nije se sklapao ugovor</w:t>
            </w:r>
          </w:p>
        </w:tc>
      </w:tr>
      <w:tr w:rsidR="003B1BAD" w14:paraId="028C28C4" w14:textId="77777777">
        <w:tc>
          <w:tcPr>
            <w:tcW w:w="4500" w:type="dxa"/>
            <w:shd w:val="clear" w:color="auto" w:fill="FFFFFF"/>
          </w:tcPr>
          <w:p w14:paraId="2A161171" w14:textId="77777777" w:rsidR="003B1BAD" w:rsidRDefault="00DD44B8">
            <w:r>
              <w:rPr>
                <w:sz w:val="20"/>
                <w:szCs w:val="20"/>
              </w:rPr>
              <w:t>Procjena (utvrđivanje) vrijednosti nekretnina namijenjenih prodaji</w:t>
            </w:r>
          </w:p>
        </w:tc>
        <w:tc>
          <w:tcPr>
            <w:tcW w:w="2200" w:type="dxa"/>
            <w:shd w:val="clear" w:color="auto" w:fill="FFFFFF"/>
          </w:tcPr>
          <w:p w14:paraId="2BA7F07F" w14:textId="395BF63A" w:rsidR="003B1BAD" w:rsidRPr="00F6009E" w:rsidRDefault="00F54C28" w:rsidP="001D25C3">
            <w:pPr>
              <w:jc w:val="center"/>
              <w:rPr>
                <w:sz w:val="20"/>
                <w:szCs w:val="20"/>
              </w:rPr>
            </w:pPr>
            <w:r w:rsidRPr="00F6009E">
              <w:rPr>
                <w:sz w:val="20"/>
                <w:szCs w:val="20"/>
              </w:rPr>
              <w:t>Nije provedeno</w:t>
            </w:r>
          </w:p>
        </w:tc>
        <w:tc>
          <w:tcPr>
            <w:tcW w:w="3300" w:type="dxa"/>
            <w:shd w:val="clear" w:color="auto" w:fill="FFFFFF"/>
          </w:tcPr>
          <w:p w14:paraId="64C206CF" w14:textId="35CC3D53" w:rsidR="003B1BAD" w:rsidRPr="00F6009E" w:rsidRDefault="00F25E48" w:rsidP="001D25C3">
            <w:pPr>
              <w:jc w:val="center"/>
              <w:rPr>
                <w:sz w:val="20"/>
                <w:szCs w:val="20"/>
              </w:rPr>
            </w:pPr>
            <w:r w:rsidRPr="00F6009E">
              <w:rPr>
                <w:sz w:val="20"/>
                <w:szCs w:val="20"/>
              </w:rPr>
              <w:t>-</w:t>
            </w:r>
          </w:p>
        </w:tc>
      </w:tr>
      <w:tr w:rsidR="003B1BAD" w14:paraId="3C13B8B0" w14:textId="77777777">
        <w:tc>
          <w:tcPr>
            <w:tcW w:w="4500" w:type="dxa"/>
            <w:shd w:val="clear" w:color="auto" w:fill="FFFFFF"/>
          </w:tcPr>
          <w:p w14:paraId="56049A74" w14:textId="77777777" w:rsidR="003B1BAD" w:rsidRDefault="00DD44B8">
            <w:r>
              <w:rPr>
                <w:sz w:val="20"/>
                <w:szCs w:val="20"/>
              </w:rPr>
              <w:t>Izrada procjembenog elaborata za nekretnine namijenjene prodaji ili zamjeni</w:t>
            </w:r>
          </w:p>
        </w:tc>
        <w:tc>
          <w:tcPr>
            <w:tcW w:w="2200" w:type="dxa"/>
            <w:shd w:val="clear" w:color="auto" w:fill="FFFFFF"/>
          </w:tcPr>
          <w:p w14:paraId="09A63747" w14:textId="1801EAAC" w:rsidR="003B1BAD" w:rsidRPr="00F6009E" w:rsidRDefault="00F54C28" w:rsidP="001D25C3">
            <w:pPr>
              <w:jc w:val="center"/>
              <w:rPr>
                <w:sz w:val="20"/>
                <w:szCs w:val="20"/>
              </w:rPr>
            </w:pPr>
            <w:r w:rsidRPr="00F6009E">
              <w:rPr>
                <w:sz w:val="20"/>
                <w:szCs w:val="20"/>
              </w:rPr>
              <w:t>Nije provedeno</w:t>
            </w:r>
          </w:p>
        </w:tc>
        <w:tc>
          <w:tcPr>
            <w:tcW w:w="3300" w:type="dxa"/>
            <w:shd w:val="clear" w:color="auto" w:fill="FFFFFF"/>
          </w:tcPr>
          <w:p w14:paraId="48A34ED2" w14:textId="775974C9" w:rsidR="003B1BAD" w:rsidRPr="00F6009E" w:rsidRDefault="00F25E48" w:rsidP="001D25C3">
            <w:pPr>
              <w:jc w:val="center"/>
              <w:rPr>
                <w:sz w:val="20"/>
                <w:szCs w:val="20"/>
              </w:rPr>
            </w:pPr>
            <w:r w:rsidRPr="00F6009E">
              <w:rPr>
                <w:sz w:val="20"/>
                <w:szCs w:val="20"/>
              </w:rPr>
              <w:t>-</w:t>
            </w:r>
          </w:p>
        </w:tc>
      </w:tr>
    </w:tbl>
    <w:p w14:paraId="480AC2CB" w14:textId="77777777" w:rsidR="00E468DB" w:rsidRDefault="00E468DB">
      <w:pPr>
        <w:pStyle w:val="Heading2"/>
        <w:spacing w:before="300" w:after="200"/>
      </w:pPr>
      <w:bookmarkStart w:id="10" w:name="_Toc240893458"/>
    </w:p>
    <w:p w14:paraId="5FDFC1D5" w14:textId="77777777" w:rsidR="00E468DB" w:rsidRDefault="00E468DB">
      <w:pPr>
        <w:pStyle w:val="Heading2"/>
        <w:spacing w:before="300" w:after="200"/>
      </w:pPr>
    </w:p>
    <w:p w14:paraId="261BEB49" w14:textId="77777777" w:rsidR="00E468DB" w:rsidRDefault="00E468DB">
      <w:pPr>
        <w:pStyle w:val="Heading2"/>
        <w:spacing w:before="300" w:after="200"/>
      </w:pPr>
    </w:p>
    <w:p w14:paraId="181E205F" w14:textId="77777777" w:rsidR="00E468DB" w:rsidRDefault="00E468DB">
      <w:pPr>
        <w:pStyle w:val="Heading2"/>
        <w:spacing w:before="300" w:after="200"/>
      </w:pPr>
    </w:p>
    <w:p w14:paraId="4CCC559F" w14:textId="77777777" w:rsidR="003B1BAD" w:rsidRDefault="00DD44B8">
      <w:pPr>
        <w:pStyle w:val="Heading2"/>
        <w:spacing w:before="300" w:after="200"/>
      </w:pPr>
      <w:r>
        <w:lastRenderedPageBreak/>
        <w:t>2.4. POSEBAN CILJ 1.4. – Usklađenje i kontinuirano predlaganje te donošenje novih akata</w:t>
      </w:r>
      <w:bookmarkEnd w:id="10"/>
    </w:p>
    <w:p w14:paraId="55FD890E" w14:textId="77777777" w:rsidR="003B1BAD" w:rsidRDefault="00DD44B8">
      <w:pPr>
        <w:spacing w:after="120"/>
        <w:jc w:val="both"/>
      </w:pPr>
      <w:r>
        <w:t>Poseban cilj 1.4. polazi od važnosti adekvatne regulacije upravljanja i raspolaganja imovinom u vlasništvu Općine Generalski Stol te potrebe za efikasnim, pojednostavljenim i transparentnim postupanjem u okviru raspolaganja općinskom imovinom.</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7E7A4EFC" w14:textId="77777777">
        <w:tc>
          <w:tcPr>
            <w:tcW w:w="4500" w:type="dxa"/>
            <w:shd w:val="clear" w:color="auto" w:fill="D6E4F0"/>
            <w:vAlign w:val="center"/>
          </w:tcPr>
          <w:p w14:paraId="7A7FC52F"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12BC99E2"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686825AD" w14:textId="77777777" w:rsidR="003B1BAD" w:rsidRDefault="00DD44B8">
            <w:r>
              <w:rPr>
                <w:b/>
                <w:bCs/>
                <w:color w:val="000000"/>
                <w:sz w:val="20"/>
                <w:szCs w:val="20"/>
              </w:rPr>
              <w:t>Napomena (datum, iznos ili drugi pokazatelj ostvarenja)</w:t>
            </w:r>
          </w:p>
        </w:tc>
      </w:tr>
      <w:tr w:rsidR="003B1BAD" w14:paraId="582FA308" w14:textId="77777777">
        <w:tc>
          <w:tcPr>
            <w:tcW w:w="4500" w:type="dxa"/>
            <w:shd w:val="clear" w:color="auto" w:fill="FFFFFF"/>
          </w:tcPr>
          <w:p w14:paraId="35352464" w14:textId="77777777" w:rsidR="003B1BAD" w:rsidRDefault="00DD44B8">
            <w:r>
              <w:rPr>
                <w:sz w:val="20"/>
                <w:szCs w:val="20"/>
              </w:rPr>
              <w:t>Analiza postojećih akata u području upravljanja općinskom imovinom i poticanje izmjene i dopune istih (izrada izmjena i dopuna nacrta akata te provedba savjetovanja sa zainteresiranom javnošću)</w:t>
            </w:r>
          </w:p>
        </w:tc>
        <w:tc>
          <w:tcPr>
            <w:tcW w:w="2200" w:type="dxa"/>
            <w:shd w:val="clear" w:color="auto" w:fill="FFFFFF"/>
          </w:tcPr>
          <w:p w14:paraId="52C1DA22" w14:textId="0A97992F" w:rsidR="003B1BAD" w:rsidRPr="00F6009E" w:rsidRDefault="00F54C28">
            <w:pPr>
              <w:jc w:val="center"/>
              <w:rPr>
                <w:sz w:val="20"/>
                <w:szCs w:val="20"/>
              </w:rPr>
            </w:pPr>
            <w:r w:rsidRPr="00F6009E">
              <w:rPr>
                <w:sz w:val="20"/>
                <w:szCs w:val="20"/>
              </w:rPr>
              <w:t>Provedeno</w:t>
            </w:r>
          </w:p>
        </w:tc>
        <w:tc>
          <w:tcPr>
            <w:tcW w:w="3300" w:type="dxa"/>
            <w:shd w:val="clear" w:color="auto" w:fill="FFFFFF"/>
          </w:tcPr>
          <w:p w14:paraId="71DA20F7" w14:textId="775B4E9E" w:rsidR="003B1BAD" w:rsidRPr="00F6009E" w:rsidRDefault="005A44C5">
            <w:pPr>
              <w:rPr>
                <w:sz w:val="20"/>
                <w:szCs w:val="20"/>
              </w:rPr>
            </w:pPr>
            <w:r w:rsidRPr="00F6009E">
              <w:rPr>
                <w:sz w:val="20"/>
                <w:szCs w:val="20"/>
              </w:rPr>
              <w:t>Strategija upravljanja imovinom Općine Generalski Stol za razdoblje od 2025-2031 (03.07.2025.- 02.08.2025.) Plan upravljanja imovinom u vlasništvu Općine Generalski Stol za 2025. godinu (11.11.2025.-11.12.2025.)</w:t>
            </w:r>
          </w:p>
        </w:tc>
      </w:tr>
      <w:tr w:rsidR="003B1BAD" w14:paraId="5B508598" w14:textId="77777777">
        <w:tc>
          <w:tcPr>
            <w:tcW w:w="4500" w:type="dxa"/>
            <w:shd w:val="clear" w:color="auto" w:fill="FFFFFF"/>
          </w:tcPr>
          <w:p w14:paraId="368E5B20" w14:textId="77777777" w:rsidR="003B1BAD" w:rsidRDefault="00DD44B8">
            <w:r>
              <w:rPr>
                <w:sz w:val="20"/>
                <w:szCs w:val="20"/>
              </w:rPr>
              <w:t>Participacija u postupcima izrade prijedloga novih akata ili izmjene i dopune postojećih (usklađenje propisa s odredbama kojima se uređuje upravljanje općinskom imovinom)</w:t>
            </w:r>
          </w:p>
        </w:tc>
        <w:tc>
          <w:tcPr>
            <w:tcW w:w="2200" w:type="dxa"/>
            <w:shd w:val="clear" w:color="auto" w:fill="FFFFFF"/>
          </w:tcPr>
          <w:p w14:paraId="0E4A9FB6" w14:textId="38CD0F51" w:rsidR="003B1BAD" w:rsidRPr="00F6009E" w:rsidRDefault="005A44C5">
            <w:pPr>
              <w:jc w:val="center"/>
              <w:rPr>
                <w:sz w:val="20"/>
                <w:szCs w:val="20"/>
              </w:rPr>
            </w:pPr>
            <w:r w:rsidRPr="00F6009E">
              <w:rPr>
                <w:sz w:val="20"/>
                <w:szCs w:val="20"/>
              </w:rPr>
              <w:t>Provedeno</w:t>
            </w:r>
          </w:p>
        </w:tc>
        <w:tc>
          <w:tcPr>
            <w:tcW w:w="3300" w:type="dxa"/>
            <w:shd w:val="clear" w:color="auto" w:fill="FFFFFF"/>
          </w:tcPr>
          <w:p w14:paraId="5FDDCEB9" w14:textId="5501607E" w:rsidR="003B1BAD" w:rsidRPr="00F6009E" w:rsidRDefault="005A44C5">
            <w:pPr>
              <w:rPr>
                <w:sz w:val="20"/>
                <w:szCs w:val="20"/>
              </w:rPr>
            </w:pPr>
            <w:r w:rsidRPr="00F6009E">
              <w:rPr>
                <w:sz w:val="20"/>
                <w:szCs w:val="20"/>
              </w:rPr>
              <w:t>Strategija upravljanja imovinom Općine Generalski Stol za razdoblje od 2025-2031 (03.07.2025.- 02.08.2025.) Plan upravljanja imovinom u vlasništvu Općine Generalski Stol za 2025. godinu (11.11.2025.-11.12.2025.)</w:t>
            </w:r>
          </w:p>
        </w:tc>
      </w:tr>
      <w:tr w:rsidR="003B1BAD" w14:paraId="2C1E6D15" w14:textId="77777777">
        <w:tc>
          <w:tcPr>
            <w:tcW w:w="4500" w:type="dxa"/>
            <w:shd w:val="clear" w:color="auto" w:fill="FFFFFF"/>
          </w:tcPr>
          <w:p w14:paraId="3B21F1C2" w14:textId="77777777" w:rsidR="003B1BAD" w:rsidRDefault="00DD44B8">
            <w:r>
              <w:rPr>
                <w:sz w:val="20"/>
                <w:szCs w:val="20"/>
              </w:rPr>
              <w:t>Participacija u radu stručnih radnih skupina Općinske uprave (savjetovanja sa zainteresiranom javnošću, usvajanje dokumenata)</w:t>
            </w:r>
          </w:p>
        </w:tc>
        <w:tc>
          <w:tcPr>
            <w:tcW w:w="2200" w:type="dxa"/>
            <w:shd w:val="clear" w:color="auto" w:fill="FFFFFF"/>
          </w:tcPr>
          <w:p w14:paraId="20447BA4" w14:textId="1DFDAE98" w:rsidR="003B1BAD" w:rsidRPr="00F6009E" w:rsidRDefault="005A44C5" w:rsidP="005A44C5">
            <w:pPr>
              <w:jc w:val="center"/>
              <w:rPr>
                <w:sz w:val="20"/>
                <w:szCs w:val="20"/>
              </w:rPr>
            </w:pPr>
            <w:r w:rsidRPr="00F6009E">
              <w:rPr>
                <w:sz w:val="20"/>
                <w:szCs w:val="20"/>
              </w:rPr>
              <w:t>Provedeno</w:t>
            </w:r>
          </w:p>
        </w:tc>
        <w:tc>
          <w:tcPr>
            <w:tcW w:w="3300" w:type="dxa"/>
            <w:shd w:val="clear" w:color="auto" w:fill="FFFFFF"/>
          </w:tcPr>
          <w:p w14:paraId="7E480616" w14:textId="177D494F" w:rsidR="003B1BAD" w:rsidRPr="00F6009E" w:rsidRDefault="005A44C5">
            <w:pPr>
              <w:rPr>
                <w:sz w:val="20"/>
                <w:szCs w:val="20"/>
              </w:rPr>
            </w:pPr>
            <w:r w:rsidRPr="00F6009E">
              <w:rPr>
                <w:sz w:val="20"/>
                <w:szCs w:val="20"/>
              </w:rPr>
              <w:t xml:space="preserve">Strategija upravljanja imovinom Općine Generalski Stol za razdoblje od 2025-2031 (03.07.2025.- 02.08.2025.) Glasnik br. </w:t>
            </w:r>
            <w:r w:rsidR="00937638" w:rsidRPr="00F6009E">
              <w:rPr>
                <w:sz w:val="20"/>
                <w:szCs w:val="20"/>
              </w:rPr>
              <w:t>07/25</w:t>
            </w:r>
            <w:r w:rsidRPr="00F6009E">
              <w:rPr>
                <w:sz w:val="20"/>
                <w:szCs w:val="20"/>
              </w:rPr>
              <w:t>, Plan upravljanja imovinom u vlasništvu Općine Generalski Stol za 2025. godinu (11.11.2025.-11.12.2025.) Glasnik br. 11/24</w:t>
            </w:r>
          </w:p>
        </w:tc>
      </w:tr>
    </w:tbl>
    <w:p w14:paraId="264B9878" w14:textId="77777777" w:rsidR="003B1BAD" w:rsidRDefault="003B1BAD"/>
    <w:p w14:paraId="3D250544" w14:textId="77777777" w:rsidR="003B1BAD" w:rsidRDefault="00DD44B8">
      <w:pPr>
        <w:pStyle w:val="Heading2"/>
        <w:spacing w:before="300" w:after="200"/>
      </w:pPr>
      <w:bookmarkStart w:id="11" w:name="_Toc240893459"/>
      <w:r>
        <w:t>2.5. POSEBAN CILJ 1.5. – Ustroj, vođenje i redovno ažuriranje interne evidencije općinske imovine kojom upravlja Općina Generalski Stol</w:t>
      </w:r>
      <w:bookmarkEnd w:id="11"/>
    </w:p>
    <w:p w14:paraId="5047DB18" w14:textId="77777777" w:rsidR="003B1BAD" w:rsidRDefault="00DD44B8">
      <w:pPr>
        <w:spacing w:after="120"/>
        <w:jc w:val="both"/>
      </w:pPr>
      <w:r>
        <w:t>Interna evidencija imovine omogućava sveobuhvatnost autentičnih i redovito ažuriranih pravnih, fizičkih, ekonomskih i financijskih podataka o imovini. Danom stupanja na snagu Zakona o Središnjem registru državne imovine (NN 112/18) jedinice lokalne samouprave obveznici su dostave i unosa podataka u Središnji registar.</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2B714BD6" w14:textId="77777777">
        <w:tc>
          <w:tcPr>
            <w:tcW w:w="4500" w:type="dxa"/>
            <w:shd w:val="clear" w:color="auto" w:fill="D6E4F0"/>
            <w:vAlign w:val="center"/>
          </w:tcPr>
          <w:p w14:paraId="6FACF5F1"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596410AA"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6EE03C2C" w14:textId="77777777" w:rsidR="003B1BAD" w:rsidRDefault="00DD44B8">
            <w:r>
              <w:rPr>
                <w:b/>
                <w:bCs/>
                <w:color w:val="000000"/>
                <w:sz w:val="20"/>
                <w:szCs w:val="20"/>
              </w:rPr>
              <w:t>Napomena (datum, iznos ili drugi pokazatelj ostvarenja)</w:t>
            </w:r>
          </w:p>
        </w:tc>
      </w:tr>
      <w:tr w:rsidR="003B1BAD" w14:paraId="719D9F5D" w14:textId="77777777">
        <w:tc>
          <w:tcPr>
            <w:tcW w:w="4500" w:type="dxa"/>
            <w:shd w:val="clear" w:color="auto" w:fill="FFFFFF"/>
          </w:tcPr>
          <w:p w14:paraId="3477214B" w14:textId="77777777" w:rsidR="003B1BAD" w:rsidRDefault="00DD44B8">
            <w:r>
              <w:rPr>
                <w:sz w:val="20"/>
                <w:szCs w:val="20"/>
              </w:rPr>
              <w:t>Klasifikacija imovine i standardizacija podataka o imovini u izrađenoj internoj evidenciji (registru) imovine po utvrđenim odredbama</w:t>
            </w:r>
          </w:p>
        </w:tc>
        <w:tc>
          <w:tcPr>
            <w:tcW w:w="2200" w:type="dxa"/>
            <w:shd w:val="clear" w:color="auto" w:fill="FFFFFF"/>
          </w:tcPr>
          <w:p w14:paraId="5944F7D6" w14:textId="747ED89C" w:rsidR="003B1BAD" w:rsidRPr="00F6009E" w:rsidRDefault="008D77BB">
            <w:pPr>
              <w:jc w:val="center"/>
              <w:rPr>
                <w:sz w:val="20"/>
                <w:szCs w:val="20"/>
              </w:rPr>
            </w:pPr>
            <w:r w:rsidRPr="00F6009E">
              <w:rPr>
                <w:sz w:val="20"/>
                <w:szCs w:val="20"/>
              </w:rPr>
              <w:t>U tijeku</w:t>
            </w:r>
          </w:p>
        </w:tc>
        <w:tc>
          <w:tcPr>
            <w:tcW w:w="3300" w:type="dxa"/>
            <w:shd w:val="clear" w:color="auto" w:fill="FFFFFF"/>
          </w:tcPr>
          <w:p w14:paraId="45E4B26B" w14:textId="72E5D9D7" w:rsidR="003B1BAD" w:rsidRPr="00F6009E" w:rsidRDefault="00B70735">
            <w:pPr>
              <w:rPr>
                <w:sz w:val="20"/>
                <w:szCs w:val="20"/>
              </w:rPr>
            </w:pPr>
            <w:r w:rsidRPr="00F6009E">
              <w:rPr>
                <w:sz w:val="20"/>
                <w:szCs w:val="20"/>
              </w:rPr>
              <w:t>Kontinuirano prikupljanje podataka I ažuriranje registra</w:t>
            </w:r>
          </w:p>
        </w:tc>
      </w:tr>
      <w:tr w:rsidR="003B1BAD" w14:paraId="28094E0E" w14:textId="77777777">
        <w:tc>
          <w:tcPr>
            <w:tcW w:w="4500" w:type="dxa"/>
            <w:shd w:val="clear" w:color="auto" w:fill="FFFFFF"/>
          </w:tcPr>
          <w:p w14:paraId="46F7B396" w14:textId="77777777" w:rsidR="003B1BAD" w:rsidRDefault="00DD44B8">
            <w:r>
              <w:rPr>
                <w:sz w:val="20"/>
                <w:szCs w:val="20"/>
              </w:rPr>
              <w:t>Redovito ažuriranje i objava podataka o imovini u internoj evidenciji imovine Općine Generalski Stol</w:t>
            </w:r>
          </w:p>
        </w:tc>
        <w:tc>
          <w:tcPr>
            <w:tcW w:w="2200" w:type="dxa"/>
            <w:shd w:val="clear" w:color="auto" w:fill="FFFFFF"/>
          </w:tcPr>
          <w:p w14:paraId="27B164A0" w14:textId="6FF3052F" w:rsidR="003B1BAD" w:rsidRPr="00F6009E" w:rsidRDefault="008D77BB">
            <w:pPr>
              <w:jc w:val="center"/>
              <w:rPr>
                <w:sz w:val="20"/>
                <w:szCs w:val="20"/>
              </w:rPr>
            </w:pPr>
            <w:r w:rsidRPr="00F6009E">
              <w:rPr>
                <w:sz w:val="20"/>
                <w:szCs w:val="20"/>
              </w:rPr>
              <w:t>U tijeku</w:t>
            </w:r>
          </w:p>
        </w:tc>
        <w:tc>
          <w:tcPr>
            <w:tcW w:w="3300" w:type="dxa"/>
            <w:shd w:val="clear" w:color="auto" w:fill="FFFFFF"/>
          </w:tcPr>
          <w:p w14:paraId="5B6E0D83" w14:textId="10ECBF86" w:rsidR="003B1BAD" w:rsidRPr="00F6009E" w:rsidRDefault="00B70735">
            <w:pPr>
              <w:rPr>
                <w:sz w:val="20"/>
                <w:szCs w:val="20"/>
              </w:rPr>
            </w:pPr>
            <w:r w:rsidRPr="00F6009E">
              <w:rPr>
                <w:sz w:val="20"/>
                <w:szCs w:val="20"/>
              </w:rPr>
              <w:t>Kontinuirano prikupljanje podataka I ažuriranje registra</w:t>
            </w:r>
          </w:p>
        </w:tc>
      </w:tr>
      <w:tr w:rsidR="003B1BAD" w14:paraId="739016B2" w14:textId="77777777">
        <w:tc>
          <w:tcPr>
            <w:tcW w:w="4500" w:type="dxa"/>
            <w:shd w:val="clear" w:color="auto" w:fill="FFFFFF"/>
          </w:tcPr>
          <w:p w14:paraId="08044568" w14:textId="77777777" w:rsidR="003B1BAD" w:rsidRDefault="00DD44B8">
            <w:r>
              <w:rPr>
                <w:sz w:val="20"/>
                <w:szCs w:val="20"/>
              </w:rPr>
              <w:t>Jednom mjesečno slanje podataka o imovini u Središnji registar državne imovine (mjesečno ažuriranje podataka)</w:t>
            </w:r>
          </w:p>
        </w:tc>
        <w:tc>
          <w:tcPr>
            <w:tcW w:w="2200" w:type="dxa"/>
            <w:shd w:val="clear" w:color="auto" w:fill="FFFFFF"/>
          </w:tcPr>
          <w:p w14:paraId="26E763DA" w14:textId="51B32287" w:rsidR="003B1BAD" w:rsidRPr="00F6009E" w:rsidRDefault="00E468DB">
            <w:pPr>
              <w:jc w:val="center"/>
              <w:rPr>
                <w:sz w:val="20"/>
                <w:szCs w:val="20"/>
              </w:rPr>
            </w:pPr>
            <w:r w:rsidRPr="00F6009E">
              <w:rPr>
                <w:sz w:val="20"/>
                <w:szCs w:val="20"/>
              </w:rPr>
              <w:t>U tijeku</w:t>
            </w:r>
          </w:p>
        </w:tc>
        <w:tc>
          <w:tcPr>
            <w:tcW w:w="3300" w:type="dxa"/>
            <w:shd w:val="clear" w:color="auto" w:fill="FFFFFF"/>
          </w:tcPr>
          <w:p w14:paraId="15EE5719" w14:textId="77777777" w:rsidR="003B1BAD" w:rsidRPr="00F6009E" w:rsidRDefault="00DD44B8">
            <w:pPr>
              <w:rPr>
                <w:sz w:val="20"/>
                <w:szCs w:val="20"/>
              </w:rPr>
            </w:pPr>
            <w:r w:rsidRPr="00F6009E">
              <w:rPr>
                <w:sz w:val="20"/>
                <w:szCs w:val="20"/>
              </w:rPr>
              <w:t>U tijeku je dostava podataka u Središnji registar</w:t>
            </w:r>
          </w:p>
        </w:tc>
      </w:tr>
    </w:tbl>
    <w:p w14:paraId="79C3A8D7" w14:textId="77777777" w:rsidR="003B1BAD" w:rsidRDefault="00DD44B8">
      <w:r>
        <w:br w:type="page"/>
      </w:r>
    </w:p>
    <w:p w14:paraId="62313BCF" w14:textId="77777777" w:rsidR="003B1BAD" w:rsidRDefault="00DD44B8">
      <w:pPr>
        <w:pStyle w:val="Heading2"/>
        <w:spacing w:before="300" w:after="200"/>
      </w:pPr>
      <w:bookmarkStart w:id="12" w:name="_Toc240893460"/>
      <w:r>
        <w:lastRenderedPageBreak/>
        <w:t>2.6. POSEBAN CILJ 1.6. – Priprema, realizacija i izvještavanje o primjeni akata strateškog planiranja</w:t>
      </w:r>
      <w:bookmarkEnd w:id="12"/>
    </w:p>
    <w:p w14:paraId="15D07035" w14:textId="77777777" w:rsidR="003B1BAD" w:rsidRDefault="00DD44B8">
      <w:pPr>
        <w:spacing w:after="120"/>
        <w:jc w:val="both"/>
      </w:pPr>
      <w:r>
        <w:t>Poseban cilj 1.6. polazi od potrebe za unaprjeđenjem okvira strateškog planiranja u svrhu učinkovitog upravljanja općinskom imovinom.</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438C8AFF" w14:textId="77777777">
        <w:tc>
          <w:tcPr>
            <w:tcW w:w="4500" w:type="dxa"/>
            <w:shd w:val="clear" w:color="auto" w:fill="D6E4F0"/>
            <w:vAlign w:val="center"/>
          </w:tcPr>
          <w:p w14:paraId="786D6C54"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18E1D2DF"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2A636E55" w14:textId="77777777" w:rsidR="003B1BAD" w:rsidRDefault="00DD44B8">
            <w:r>
              <w:rPr>
                <w:b/>
                <w:bCs/>
                <w:color w:val="000000"/>
                <w:sz w:val="20"/>
                <w:szCs w:val="20"/>
              </w:rPr>
              <w:t>Napomena (datum, iznos ili drugi pokazatelj ostvarenja)</w:t>
            </w:r>
          </w:p>
        </w:tc>
      </w:tr>
      <w:tr w:rsidR="003B1BAD" w14:paraId="6D3DF66E" w14:textId="77777777">
        <w:tc>
          <w:tcPr>
            <w:tcW w:w="4500" w:type="dxa"/>
            <w:shd w:val="clear" w:color="auto" w:fill="FFFFFF"/>
          </w:tcPr>
          <w:p w14:paraId="01BD237F" w14:textId="77777777" w:rsidR="003B1BAD" w:rsidRDefault="00DD44B8">
            <w:r>
              <w:rPr>
                <w:sz w:val="20"/>
                <w:szCs w:val="20"/>
              </w:rPr>
              <w:t>Priprema, izrada i donošenje Godišnjeg plana upravljanja imovinom za 2026. godinu</w:t>
            </w:r>
          </w:p>
        </w:tc>
        <w:tc>
          <w:tcPr>
            <w:tcW w:w="2200" w:type="dxa"/>
            <w:shd w:val="clear" w:color="auto" w:fill="FFFFFF"/>
          </w:tcPr>
          <w:p w14:paraId="50075DDB" w14:textId="29B5E824" w:rsidR="003B1BAD" w:rsidRPr="00F6009E" w:rsidRDefault="008F59C8">
            <w:pPr>
              <w:jc w:val="center"/>
              <w:rPr>
                <w:sz w:val="20"/>
                <w:szCs w:val="20"/>
              </w:rPr>
            </w:pPr>
            <w:r w:rsidRPr="00F6009E">
              <w:rPr>
                <w:sz w:val="20"/>
                <w:szCs w:val="20"/>
              </w:rPr>
              <w:t>Provedeno</w:t>
            </w:r>
          </w:p>
        </w:tc>
        <w:tc>
          <w:tcPr>
            <w:tcW w:w="3300" w:type="dxa"/>
            <w:shd w:val="clear" w:color="auto" w:fill="FFFFFF"/>
          </w:tcPr>
          <w:p w14:paraId="45A88688" w14:textId="1D9D8B03" w:rsidR="003B1BAD" w:rsidRPr="00F6009E" w:rsidRDefault="008F59C8">
            <w:pPr>
              <w:rPr>
                <w:sz w:val="20"/>
                <w:szCs w:val="20"/>
              </w:rPr>
            </w:pPr>
            <w:r w:rsidRPr="00F6009E">
              <w:rPr>
                <w:sz w:val="20"/>
                <w:szCs w:val="20"/>
              </w:rPr>
              <w:t>Glasnik br. 11/25</w:t>
            </w:r>
          </w:p>
        </w:tc>
      </w:tr>
      <w:tr w:rsidR="003B1BAD" w14:paraId="533BD8BA" w14:textId="77777777">
        <w:tc>
          <w:tcPr>
            <w:tcW w:w="4500" w:type="dxa"/>
            <w:shd w:val="clear" w:color="auto" w:fill="FFFFFF"/>
          </w:tcPr>
          <w:p w14:paraId="7D23D0CB" w14:textId="77777777" w:rsidR="003B1BAD" w:rsidRDefault="00DD44B8">
            <w:r>
              <w:rPr>
                <w:sz w:val="20"/>
                <w:szCs w:val="20"/>
              </w:rPr>
              <w:t>Priprema, izrada i usvajanje Izvješća o provedbi Plana upravljanja imovinom za 2024. godinu</w:t>
            </w:r>
          </w:p>
        </w:tc>
        <w:tc>
          <w:tcPr>
            <w:tcW w:w="2200" w:type="dxa"/>
            <w:shd w:val="clear" w:color="auto" w:fill="FFFFFF"/>
          </w:tcPr>
          <w:p w14:paraId="620DFF3E" w14:textId="34EF0595" w:rsidR="003B1BAD" w:rsidRPr="00F6009E" w:rsidRDefault="008F59C8">
            <w:pPr>
              <w:jc w:val="center"/>
              <w:rPr>
                <w:sz w:val="20"/>
                <w:szCs w:val="20"/>
              </w:rPr>
            </w:pPr>
            <w:r w:rsidRPr="00F6009E">
              <w:rPr>
                <w:sz w:val="20"/>
                <w:szCs w:val="20"/>
              </w:rPr>
              <w:t>Provedeno</w:t>
            </w:r>
          </w:p>
        </w:tc>
        <w:tc>
          <w:tcPr>
            <w:tcW w:w="3300" w:type="dxa"/>
            <w:shd w:val="clear" w:color="auto" w:fill="FFFFFF"/>
          </w:tcPr>
          <w:p w14:paraId="4E05E555" w14:textId="5F188C57" w:rsidR="003B1BAD" w:rsidRPr="00F6009E" w:rsidRDefault="008F59C8">
            <w:pPr>
              <w:rPr>
                <w:sz w:val="20"/>
                <w:szCs w:val="20"/>
              </w:rPr>
            </w:pPr>
            <w:r w:rsidRPr="00F6009E">
              <w:rPr>
                <w:sz w:val="20"/>
                <w:szCs w:val="20"/>
              </w:rPr>
              <w:t>Glasnik br. 07/25</w:t>
            </w:r>
          </w:p>
        </w:tc>
      </w:tr>
      <w:tr w:rsidR="003B1BAD" w14:paraId="151C5CAE" w14:textId="77777777">
        <w:tc>
          <w:tcPr>
            <w:tcW w:w="4500" w:type="dxa"/>
            <w:shd w:val="clear" w:color="auto" w:fill="FFFFFF"/>
          </w:tcPr>
          <w:p w14:paraId="39F63229" w14:textId="77777777" w:rsidR="003B1BAD" w:rsidRDefault="00DD44B8">
            <w:r>
              <w:rPr>
                <w:sz w:val="20"/>
                <w:szCs w:val="20"/>
              </w:rPr>
              <w:t>Provedba savjetovanja sa zainteresiranom javnošću za Godišnji plan upravljanja imovinom za 2026. godinu</w:t>
            </w:r>
          </w:p>
        </w:tc>
        <w:tc>
          <w:tcPr>
            <w:tcW w:w="2200" w:type="dxa"/>
            <w:shd w:val="clear" w:color="auto" w:fill="FFFFFF"/>
          </w:tcPr>
          <w:p w14:paraId="34EF1986" w14:textId="563B7375" w:rsidR="003B1BAD" w:rsidRPr="00F6009E" w:rsidRDefault="008F59C8">
            <w:pPr>
              <w:jc w:val="center"/>
              <w:rPr>
                <w:sz w:val="20"/>
                <w:szCs w:val="20"/>
              </w:rPr>
            </w:pPr>
            <w:r w:rsidRPr="00F6009E">
              <w:rPr>
                <w:sz w:val="20"/>
                <w:szCs w:val="20"/>
              </w:rPr>
              <w:t>Provedeno</w:t>
            </w:r>
          </w:p>
        </w:tc>
        <w:tc>
          <w:tcPr>
            <w:tcW w:w="3300" w:type="dxa"/>
            <w:shd w:val="clear" w:color="auto" w:fill="FFFFFF"/>
          </w:tcPr>
          <w:p w14:paraId="53B30039" w14:textId="50B602DD" w:rsidR="003B1BAD" w:rsidRPr="00F6009E" w:rsidRDefault="008F59C8">
            <w:pPr>
              <w:rPr>
                <w:sz w:val="20"/>
                <w:szCs w:val="20"/>
              </w:rPr>
            </w:pPr>
            <w:r w:rsidRPr="00F6009E">
              <w:rPr>
                <w:sz w:val="20"/>
                <w:szCs w:val="20"/>
              </w:rPr>
              <w:t>11.11.-11.12.2025.</w:t>
            </w:r>
          </w:p>
        </w:tc>
      </w:tr>
      <w:tr w:rsidR="003B1BAD" w14:paraId="087E6341" w14:textId="77777777">
        <w:tc>
          <w:tcPr>
            <w:tcW w:w="4500" w:type="dxa"/>
            <w:shd w:val="clear" w:color="auto" w:fill="FFFFFF"/>
          </w:tcPr>
          <w:p w14:paraId="7C1C4E1B" w14:textId="77777777" w:rsidR="003B1BAD" w:rsidRDefault="00DD44B8">
            <w:r>
              <w:rPr>
                <w:sz w:val="20"/>
                <w:szCs w:val="20"/>
              </w:rPr>
              <w:t>Revidiranje Strategije upravljanja imovinom 2019. – 2025. (ažuriranje i uskladba dokumenta s novim aktima i podacima)</w:t>
            </w:r>
          </w:p>
        </w:tc>
        <w:tc>
          <w:tcPr>
            <w:tcW w:w="2200" w:type="dxa"/>
            <w:shd w:val="clear" w:color="auto" w:fill="FFFFFF"/>
          </w:tcPr>
          <w:p w14:paraId="64ED6C46" w14:textId="468220B0" w:rsidR="003B1BAD" w:rsidRPr="00F6009E" w:rsidRDefault="008F59C8">
            <w:pPr>
              <w:jc w:val="center"/>
              <w:rPr>
                <w:sz w:val="20"/>
                <w:szCs w:val="20"/>
              </w:rPr>
            </w:pPr>
            <w:r w:rsidRPr="00F6009E">
              <w:rPr>
                <w:sz w:val="20"/>
                <w:szCs w:val="20"/>
              </w:rPr>
              <w:t>Provedeno</w:t>
            </w:r>
          </w:p>
        </w:tc>
        <w:tc>
          <w:tcPr>
            <w:tcW w:w="3300" w:type="dxa"/>
            <w:shd w:val="clear" w:color="auto" w:fill="FFFFFF"/>
          </w:tcPr>
          <w:p w14:paraId="035FAD0C" w14:textId="0BA3626B" w:rsidR="003B1BAD" w:rsidRPr="00F6009E" w:rsidRDefault="008D77BB">
            <w:pPr>
              <w:rPr>
                <w:sz w:val="20"/>
                <w:szCs w:val="20"/>
              </w:rPr>
            </w:pPr>
            <w:r w:rsidRPr="00F6009E">
              <w:rPr>
                <w:sz w:val="20"/>
                <w:szCs w:val="20"/>
              </w:rPr>
              <w:t>Glasnik  br. 07/25</w:t>
            </w:r>
          </w:p>
        </w:tc>
      </w:tr>
    </w:tbl>
    <w:p w14:paraId="73B2696F" w14:textId="77777777" w:rsidR="003B1BAD" w:rsidRDefault="003B1BAD"/>
    <w:p w14:paraId="1E83C9B4" w14:textId="77777777" w:rsidR="003B1BAD" w:rsidRDefault="00DD44B8">
      <w:pPr>
        <w:pStyle w:val="Heading2"/>
        <w:spacing w:before="300" w:after="200"/>
      </w:pPr>
      <w:bookmarkStart w:id="13" w:name="_Toc240893461"/>
      <w:r>
        <w:t>2.7. POSEBAN CILJ 1.7. – Razvoj ljudskih resursa, informacijsko-komunikacijske tehnologije i financijskog aspekta Općine Generalski Stol</w:t>
      </w:r>
      <w:bookmarkEnd w:id="13"/>
    </w:p>
    <w:p w14:paraId="40DDB3F7" w14:textId="77777777" w:rsidR="003B1BAD" w:rsidRDefault="00DD44B8">
      <w:pPr>
        <w:spacing w:after="120"/>
        <w:jc w:val="both"/>
      </w:pPr>
      <w:r>
        <w:t>Poseban cilj 1.7. važna je podloga za uspješnu implementaciju prethodno opisanih ciljeva Strategije upravljanja imovinom Općine Generalski Stol za razdoblje 2019. – 2025.</w:t>
      </w:r>
    </w:p>
    <w:p w14:paraId="144DDFB4" w14:textId="77777777" w:rsidR="003B1BAD" w:rsidRDefault="00DD44B8">
      <w:pPr>
        <w:pStyle w:val="Heading3"/>
        <w:spacing w:before="300" w:after="200"/>
      </w:pPr>
      <w:bookmarkStart w:id="14" w:name="_Toc240893462"/>
      <w:r>
        <w:t>2.7.1. Strateško upravljanje ljudskim resursima</w:t>
      </w:r>
      <w:bookmarkEnd w:id="14"/>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674BF8E8" w14:textId="77777777">
        <w:tc>
          <w:tcPr>
            <w:tcW w:w="4500" w:type="dxa"/>
            <w:shd w:val="clear" w:color="auto" w:fill="D6E4F0"/>
            <w:vAlign w:val="center"/>
          </w:tcPr>
          <w:p w14:paraId="0A8BAF1F"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2BC9EA9D"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7C3A6545" w14:textId="77777777" w:rsidR="003B1BAD" w:rsidRDefault="00DD44B8">
            <w:r>
              <w:rPr>
                <w:b/>
                <w:bCs/>
                <w:color w:val="000000"/>
                <w:sz w:val="20"/>
                <w:szCs w:val="20"/>
              </w:rPr>
              <w:t>Napomena (datum, iznos ili drugi pokazatelj ostvarenja)</w:t>
            </w:r>
          </w:p>
        </w:tc>
      </w:tr>
      <w:tr w:rsidR="003B1BAD" w14:paraId="67A6FBCA" w14:textId="77777777">
        <w:tc>
          <w:tcPr>
            <w:tcW w:w="4500" w:type="dxa"/>
            <w:shd w:val="clear" w:color="auto" w:fill="FFFFFF"/>
          </w:tcPr>
          <w:p w14:paraId="6898CB66" w14:textId="77777777" w:rsidR="003B1BAD" w:rsidRDefault="00DD44B8">
            <w:r>
              <w:rPr>
                <w:sz w:val="20"/>
                <w:szCs w:val="20"/>
              </w:rPr>
              <w:t>Provedba edukacija i stručnih usavršavanja (izrada plana izobrazbe općinskih službenika)</w:t>
            </w:r>
          </w:p>
        </w:tc>
        <w:tc>
          <w:tcPr>
            <w:tcW w:w="2200" w:type="dxa"/>
            <w:shd w:val="clear" w:color="auto" w:fill="FFFFFF"/>
          </w:tcPr>
          <w:p w14:paraId="48BFF034" w14:textId="764FA541" w:rsidR="003B1BAD" w:rsidRPr="00F6009E" w:rsidRDefault="00F02654">
            <w:pPr>
              <w:jc w:val="center"/>
              <w:rPr>
                <w:sz w:val="20"/>
                <w:szCs w:val="20"/>
              </w:rPr>
            </w:pPr>
            <w:r w:rsidRPr="00F6009E">
              <w:rPr>
                <w:sz w:val="20"/>
                <w:szCs w:val="20"/>
              </w:rPr>
              <w:t>Provedeno</w:t>
            </w:r>
          </w:p>
        </w:tc>
        <w:tc>
          <w:tcPr>
            <w:tcW w:w="3300" w:type="dxa"/>
            <w:shd w:val="clear" w:color="auto" w:fill="FFFFFF"/>
          </w:tcPr>
          <w:p w14:paraId="066EE72A" w14:textId="16BF04C4" w:rsidR="003B1BAD" w:rsidRPr="00F6009E" w:rsidRDefault="000A4A5D">
            <w:pPr>
              <w:rPr>
                <w:sz w:val="20"/>
                <w:szCs w:val="20"/>
              </w:rPr>
            </w:pPr>
            <w:r>
              <w:rPr>
                <w:sz w:val="20"/>
                <w:szCs w:val="20"/>
              </w:rPr>
              <w:t>Fiskalizacija</w:t>
            </w:r>
            <w:r w:rsidR="00F6009E">
              <w:rPr>
                <w:sz w:val="20"/>
                <w:szCs w:val="20"/>
              </w:rPr>
              <w:t xml:space="preserve"> </w:t>
            </w:r>
            <w:r w:rsidR="008B1E9C" w:rsidRPr="00F6009E">
              <w:rPr>
                <w:sz w:val="20"/>
                <w:szCs w:val="20"/>
              </w:rPr>
              <w:t>2.0, godišnji obračun poreza, obračun bolovanja</w:t>
            </w:r>
          </w:p>
        </w:tc>
      </w:tr>
      <w:tr w:rsidR="003B1BAD" w14:paraId="5A8E851C" w14:textId="77777777">
        <w:tc>
          <w:tcPr>
            <w:tcW w:w="4500" w:type="dxa"/>
            <w:shd w:val="clear" w:color="auto" w:fill="FFFFFF"/>
          </w:tcPr>
          <w:p w14:paraId="0C1663CE" w14:textId="77777777" w:rsidR="003B1BAD" w:rsidRDefault="00DD44B8">
            <w:r>
              <w:rPr>
                <w:sz w:val="20"/>
                <w:szCs w:val="20"/>
              </w:rPr>
              <w:t>Raspisivanje i objava javnog natječaja prema Planu prijema za 2025. godinu (utvrđivanje liste kandidata, testiranje, intervju, objava rezultata, prijem u općinsku službu)</w:t>
            </w:r>
          </w:p>
        </w:tc>
        <w:tc>
          <w:tcPr>
            <w:tcW w:w="2200" w:type="dxa"/>
            <w:shd w:val="clear" w:color="auto" w:fill="FFFFFF"/>
          </w:tcPr>
          <w:p w14:paraId="51FF8D22" w14:textId="5BCB08C9" w:rsidR="003B1BAD" w:rsidRPr="00F6009E" w:rsidRDefault="002003F6" w:rsidP="002003F6">
            <w:pPr>
              <w:jc w:val="center"/>
              <w:rPr>
                <w:sz w:val="20"/>
                <w:szCs w:val="20"/>
              </w:rPr>
            </w:pPr>
            <w:r>
              <w:rPr>
                <w:sz w:val="20"/>
                <w:szCs w:val="20"/>
              </w:rPr>
              <w:t>_</w:t>
            </w:r>
          </w:p>
        </w:tc>
        <w:tc>
          <w:tcPr>
            <w:tcW w:w="3300" w:type="dxa"/>
            <w:shd w:val="clear" w:color="auto" w:fill="FFFFFF"/>
          </w:tcPr>
          <w:p w14:paraId="53D62D23" w14:textId="43FC5416" w:rsidR="003B1BAD" w:rsidRPr="00F6009E" w:rsidRDefault="00F02654">
            <w:pPr>
              <w:rPr>
                <w:sz w:val="20"/>
                <w:szCs w:val="20"/>
              </w:rPr>
            </w:pPr>
            <w:r w:rsidRPr="00F6009E">
              <w:rPr>
                <w:sz w:val="20"/>
                <w:szCs w:val="20"/>
              </w:rPr>
              <w:t>Nije bilo po</w:t>
            </w:r>
            <w:r w:rsidR="008B1E9C" w:rsidRPr="00F6009E">
              <w:rPr>
                <w:sz w:val="20"/>
                <w:szCs w:val="20"/>
              </w:rPr>
              <w:t>trebe za raspisivanjem natječaja</w:t>
            </w:r>
          </w:p>
        </w:tc>
      </w:tr>
    </w:tbl>
    <w:p w14:paraId="063D80D5" w14:textId="77777777" w:rsidR="003B1BAD" w:rsidRDefault="00DD44B8">
      <w:pPr>
        <w:pStyle w:val="Heading3"/>
        <w:spacing w:before="300" w:after="200"/>
      </w:pPr>
      <w:bookmarkStart w:id="15" w:name="_Toc240893463"/>
      <w:r>
        <w:t>2.7.2. Poboljšanje informatizacije i digitalizacije</w:t>
      </w:r>
      <w:bookmarkEnd w:id="15"/>
    </w:p>
    <w:p w14:paraId="0084284D" w14:textId="77777777" w:rsidR="003B1BAD" w:rsidRDefault="00DD44B8">
      <w:pPr>
        <w:spacing w:after="120"/>
        <w:jc w:val="both"/>
      </w:pPr>
      <w:r>
        <w:t>Općina Generalski Stol tijekom 2025. godine planirala je poboljšanje informatizacije i sustava u svezi uredskog poslovanja sukladno Uredbi o uredskom poslovanju (NN 75/2021-1415) te uspostavu Geo informacijskog sustava (GIS).</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4A5D6932" w14:textId="77777777">
        <w:tc>
          <w:tcPr>
            <w:tcW w:w="4500" w:type="dxa"/>
            <w:shd w:val="clear" w:color="auto" w:fill="D6E4F0"/>
            <w:vAlign w:val="center"/>
          </w:tcPr>
          <w:p w14:paraId="690AB8EF"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5B65940C"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62ED72E3" w14:textId="77777777" w:rsidR="003B1BAD" w:rsidRDefault="00DD44B8">
            <w:r>
              <w:rPr>
                <w:b/>
                <w:bCs/>
                <w:color w:val="000000"/>
                <w:sz w:val="20"/>
                <w:szCs w:val="20"/>
              </w:rPr>
              <w:t>Napomena (datum, iznos ili drugi pokazatelj ostvarenja)</w:t>
            </w:r>
          </w:p>
        </w:tc>
      </w:tr>
      <w:tr w:rsidR="003B1BAD" w14:paraId="3D250B5E" w14:textId="77777777">
        <w:tc>
          <w:tcPr>
            <w:tcW w:w="4500" w:type="dxa"/>
            <w:shd w:val="clear" w:color="auto" w:fill="FFFFFF"/>
          </w:tcPr>
          <w:p w14:paraId="7C99913B" w14:textId="77777777" w:rsidR="003B1BAD" w:rsidRPr="00530E05" w:rsidRDefault="00DD44B8">
            <w:r w:rsidRPr="00530E05">
              <w:rPr>
                <w:sz w:val="20"/>
                <w:szCs w:val="20"/>
              </w:rPr>
              <w:t>Traženje ponude od postojećeg dobavljača za poboljšanje informatizacije</w:t>
            </w:r>
          </w:p>
        </w:tc>
        <w:tc>
          <w:tcPr>
            <w:tcW w:w="2200" w:type="dxa"/>
            <w:shd w:val="clear" w:color="auto" w:fill="FFFFFF"/>
          </w:tcPr>
          <w:p w14:paraId="2A657E1E" w14:textId="0D19F1EF" w:rsidR="003B1BAD" w:rsidRPr="00F6009E" w:rsidRDefault="00431DAC">
            <w:pPr>
              <w:jc w:val="center"/>
              <w:rPr>
                <w:sz w:val="20"/>
                <w:szCs w:val="20"/>
              </w:rPr>
            </w:pPr>
            <w:r w:rsidRPr="00F6009E">
              <w:rPr>
                <w:sz w:val="20"/>
                <w:szCs w:val="20"/>
              </w:rPr>
              <w:t>provedeno</w:t>
            </w:r>
          </w:p>
        </w:tc>
        <w:tc>
          <w:tcPr>
            <w:tcW w:w="3300" w:type="dxa"/>
            <w:shd w:val="clear" w:color="auto" w:fill="FFFFFF"/>
          </w:tcPr>
          <w:p w14:paraId="12A41E24" w14:textId="215A6ABD" w:rsidR="003B1BAD" w:rsidRPr="00F6009E" w:rsidRDefault="00530E05" w:rsidP="00530E05">
            <w:pPr>
              <w:rPr>
                <w:sz w:val="20"/>
                <w:szCs w:val="20"/>
              </w:rPr>
            </w:pPr>
            <w:r w:rsidRPr="00F6009E">
              <w:rPr>
                <w:sz w:val="20"/>
                <w:szCs w:val="20"/>
              </w:rPr>
              <w:t>17.09.2025. Poziv za dostavu ponude , Usluga održavanja programskih aplikacija</w:t>
            </w:r>
          </w:p>
        </w:tc>
      </w:tr>
      <w:tr w:rsidR="003B1BAD" w14:paraId="44231EBA" w14:textId="77777777">
        <w:tc>
          <w:tcPr>
            <w:tcW w:w="4500" w:type="dxa"/>
            <w:shd w:val="clear" w:color="auto" w:fill="FFFFFF"/>
          </w:tcPr>
          <w:p w14:paraId="5131E924" w14:textId="77777777" w:rsidR="003B1BAD" w:rsidRPr="00530E05" w:rsidRDefault="00DD44B8">
            <w:r w:rsidRPr="00530E05">
              <w:rPr>
                <w:sz w:val="20"/>
                <w:szCs w:val="20"/>
              </w:rPr>
              <w:t>Prihvaćanje ponude i uspostava plana izvođenja</w:t>
            </w:r>
          </w:p>
        </w:tc>
        <w:tc>
          <w:tcPr>
            <w:tcW w:w="2200" w:type="dxa"/>
            <w:shd w:val="clear" w:color="auto" w:fill="FFFFFF"/>
          </w:tcPr>
          <w:p w14:paraId="02C9FBAC" w14:textId="0D1FCF70" w:rsidR="003B1BAD" w:rsidRPr="00F6009E" w:rsidRDefault="00530E05">
            <w:pPr>
              <w:jc w:val="center"/>
              <w:rPr>
                <w:sz w:val="20"/>
                <w:szCs w:val="20"/>
              </w:rPr>
            </w:pPr>
            <w:r w:rsidRPr="00F6009E">
              <w:rPr>
                <w:sz w:val="20"/>
                <w:szCs w:val="20"/>
              </w:rPr>
              <w:t>provedeno</w:t>
            </w:r>
          </w:p>
        </w:tc>
        <w:tc>
          <w:tcPr>
            <w:tcW w:w="3300" w:type="dxa"/>
            <w:shd w:val="clear" w:color="auto" w:fill="FFFFFF"/>
          </w:tcPr>
          <w:p w14:paraId="19C8B70D" w14:textId="14BB2C01" w:rsidR="003B1BAD" w:rsidRPr="00F6009E" w:rsidRDefault="00530E05">
            <w:pPr>
              <w:rPr>
                <w:sz w:val="20"/>
                <w:szCs w:val="20"/>
              </w:rPr>
            </w:pPr>
            <w:r w:rsidRPr="00F6009E">
              <w:rPr>
                <w:sz w:val="20"/>
                <w:szCs w:val="20"/>
              </w:rPr>
              <w:t>03.10</w:t>
            </w:r>
            <w:r w:rsidR="002003F6">
              <w:rPr>
                <w:sz w:val="20"/>
                <w:szCs w:val="20"/>
              </w:rPr>
              <w:t>.2</w:t>
            </w:r>
            <w:r w:rsidRPr="00F6009E">
              <w:rPr>
                <w:sz w:val="20"/>
                <w:szCs w:val="20"/>
              </w:rPr>
              <w:t>025. odluka, Usluga održavanja programskih aplikacija</w:t>
            </w:r>
          </w:p>
        </w:tc>
      </w:tr>
      <w:tr w:rsidR="003B1BAD" w14:paraId="05065969" w14:textId="77777777">
        <w:tc>
          <w:tcPr>
            <w:tcW w:w="4500" w:type="dxa"/>
            <w:shd w:val="clear" w:color="auto" w:fill="FFFFFF"/>
          </w:tcPr>
          <w:p w14:paraId="125EAE79" w14:textId="77777777" w:rsidR="003B1BAD" w:rsidRPr="00530E05" w:rsidRDefault="00DD44B8">
            <w:r w:rsidRPr="00530E05">
              <w:rPr>
                <w:sz w:val="20"/>
                <w:szCs w:val="20"/>
              </w:rPr>
              <w:t>Testiranje poboljšanog sustava i stavljanje u funkciju</w:t>
            </w:r>
          </w:p>
        </w:tc>
        <w:tc>
          <w:tcPr>
            <w:tcW w:w="2200" w:type="dxa"/>
            <w:shd w:val="clear" w:color="auto" w:fill="FFFFFF"/>
          </w:tcPr>
          <w:p w14:paraId="555816D2" w14:textId="24D2BD43" w:rsidR="003B1BAD" w:rsidRPr="00F6009E" w:rsidRDefault="00937638">
            <w:pPr>
              <w:jc w:val="center"/>
              <w:rPr>
                <w:sz w:val="20"/>
                <w:szCs w:val="20"/>
              </w:rPr>
            </w:pPr>
            <w:r w:rsidRPr="00F6009E">
              <w:rPr>
                <w:sz w:val="20"/>
                <w:szCs w:val="20"/>
              </w:rPr>
              <w:t>P</w:t>
            </w:r>
            <w:r w:rsidR="00530E05" w:rsidRPr="00F6009E">
              <w:rPr>
                <w:sz w:val="20"/>
                <w:szCs w:val="20"/>
              </w:rPr>
              <w:t>rovedeno</w:t>
            </w:r>
          </w:p>
        </w:tc>
        <w:tc>
          <w:tcPr>
            <w:tcW w:w="3300" w:type="dxa"/>
            <w:shd w:val="clear" w:color="auto" w:fill="FFFFFF"/>
          </w:tcPr>
          <w:p w14:paraId="2F705F57" w14:textId="219C297C" w:rsidR="003B1BAD" w:rsidRPr="00F6009E" w:rsidRDefault="002003F6">
            <w:pPr>
              <w:rPr>
                <w:sz w:val="20"/>
                <w:szCs w:val="20"/>
              </w:rPr>
            </w:pPr>
            <w:r>
              <w:rPr>
                <w:sz w:val="20"/>
                <w:szCs w:val="20"/>
              </w:rPr>
              <w:t>Stavljeno u funkciju</w:t>
            </w:r>
          </w:p>
        </w:tc>
      </w:tr>
      <w:tr w:rsidR="003B1BAD" w14:paraId="03B36D91" w14:textId="77777777">
        <w:tc>
          <w:tcPr>
            <w:tcW w:w="4500" w:type="dxa"/>
            <w:shd w:val="clear" w:color="auto" w:fill="FFFFFF"/>
          </w:tcPr>
          <w:p w14:paraId="5FA0CB96" w14:textId="77777777" w:rsidR="003B1BAD" w:rsidRPr="00530E05" w:rsidRDefault="00DD44B8">
            <w:r w:rsidRPr="00530E05">
              <w:rPr>
                <w:sz w:val="20"/>
                <w:szCs w:val="20"/>
              </w:rPr>
              <w:t>Uspostava Geo informacijskog sustava (GIS)</w:t>
            </w:r>
          </w:p>
        </w:tc>
        <w:tc>
          <w:tcPr>
            <w:tcW w:w="2200" w:type="dxa"/>
            <w:shd w:val="clear" w:color="auto" w:fill="FFFFFF"/>
          </w:tcPr>
          <w:p w14:paraId="36AF2D68" w14:textId="2212C2C7" w:rsidR="003B1BAD" w:rsidRPr="00F6009E" w:rsidRDefault="00937638">
            <w:pPr>
              <w:jc w:val="center"/>
              <w:rPr>
                <w:sz w:val="20"/>
                <w:szCs w:val="20"/>
              </w:rPr>
            </w:pPr>
            <w:r w:rsidRPr="00F6009E">
              <w:rPr>
                <w:sz w:val="20"/>
                <w:szCs w:val="20"/>
              </w:rPr>
              <w:t>Nije provedeno</w:t>
            </w:r>
          </w:p>
        </w:tc>
        <w:tc>
          <w:tcPr>
            <w:tcW w:w="3300" w:type="dxa"/>
            <w:shd w:val="clear" w:color="auto" w:fill="FFFFFF"/>
          </w:tcPr>
          <w:p w14:paraId="796DC88B" w14:textId="7EF05096" w:rsidR="003B1BAD" w:rsidRPr="00F6009E" w:rsidRDefault="002003F6">
            <w:pPr>
              <w:rPr>
                <w:sz w:val="20"/>
                <w:szCs w:val="20"/>
              </w:rPr>
            </w:pPr>
            <w:r>
              <w:rPr>
                <w:sz w:val="20"/>
                <w:szCs w:val="20"/>
              </w:rPr>
              <w:t xml:space="preserve">                         </w:t>
            </w:r>
            <w:r w:rsidR="00530E05" w:rsidRPr="00F6009E">
              <w:rPr>
                <w:sz w:val="20"/>
                <w:szCs w:val="20"/>
              </w:rPr>
              <w:t>-</w:t>
            </w:r>
          </w:p>
        </w:tc>
      </w:tr>
    </w:tbl>
    <w:p w14:paraId="157F0AE7" w14:textId="77777777" w:rsidR="003B1BAD" w:rsidRDefault="003B1BAD"/>
    <w:p w14:paraId="45D1EE60" w14:textId="77777777" w:rsidR="003B1BAD" w:rsidRDefault="00DD44B8">
      <w:pPr>
        <w:pStyle w:val="Heading3"/>
        <w:spacing w:before="300" w:after="200"/>
      </w:pPr>
      <w:bookmarkStart w:id="16" w:name="_Toc240893464"/>
      <w:r>
        <w:t>2.7.3. Poboljšanje financijskog upravljanja</w:t>
      </w:r>
      <w:bookmarkEnd w:id="16"/>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74B1496E" w14:textId="77777777">
        <w:tc>
          <w:tcPr>
            <w:tcW w:w="4500" w:type="dxa"/>
            <w:shd w:val="clear" w:color="auto" w:fill="D6E4F0"/>
            <w:vAlign w:val="center"/>
          </w:tcPr>
          <w:p w14:paraId="21B2A408"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5D4B8180"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34B3E6FD" w14:textId="77777777" w:rsidR="003B1BAD" w:rsidRDefault="00DD44B8">
            <w:r>
              <w:rPr>
                <w:b/>
                <w:bCs/>
                <w:color w:val="000000"/>
                <w:sz w:val="20"/>
                <w:szCs w:val="20"/>
              </w:rPr>
              <w:t>Napomena (datum, iznos ili drugi pokazatelj ostvarenja)</w:t>
            </w:r>
          </w:p>
        </w:tc>
      </w:tr>
      <w:tr w:rsidR="003B1BAD" w14:paraId="63855461" w14:textId="77777777">
        <w:tc>
          <w:tcPr>
            <w:tcW w:w="4500" w:type="dxa"/>
            <w:shd w:val="clear" w:color="auto" w:fill="FFFFFF"/>
          </w:tcPr>
          <w:p w14:paraId="505AF2C7" w14:textId="77777777" w:rsidR="003B1BAD" w:rsidRDefault="00DD44B8">
            <w:r>
              <w:rPr>
                <w:sz w:val="20"/>
                <w:szCs w:val="20"/>
              </w:rPr>
              <w:t>Dodatna automatizacija praćenja potraživanja imovine (unaprjeđenje postojećeg aplikativnog modela za povećanje naplate potraživanja)</w:t>
            </w:r>
          </w:p>
        </w:tc>
        <w:tc>
          <w:tcPr>
            <w:tcW w:w="2200" w:type="dxa"/>
            <w:shd w:val="clear" w:color="auto" w:fill="FFFFFF"/>
          </w:tcPr>
          <w:p w14:paraId="4C2092D6" w14:textId="3D1F71FB" w:rsidR="003B1BAD" w:rsidRPr="00F6009E" w:rsidRDefault="00F02654">
            <w:pPr>
              <w:jc w:val="center"/>
              <w:rPr>
                <w:sz w:val="20"/>
                <w:szCs w:val="20"/>
              </w:rPr>
            </w:pPr>
            <w:r w:rsidRPr="00F6009E">
              <w:rPr>
                <w:sz w:val="20"/>
                <w:szCs w:val="20"/>
              </w:rPr>
              <w:t>Nije provedeno</w:t>
            </w:r>
          </w:p>
        </w:tc>
        <w:tc>
          <w:tcPr>
            <w:tcW w:w="3300" w:type="dxa"/>
            <w:shd w:val="clear" w:color="auto" w:fill="FFFFFF"/>
          </w:tcPr>
          <w:p w14:paraId="18ADEDB7" w14:textId="2C827F8A" w:rsidR="003B1BAD" w:rsidRPr="00F6009E" w:rsidRDefault="00F20F83" w:rsidP="00CC6375">
            <w:pPr>
              <w:rPr>
                <w:sz w:val="20"/>
                <w:szCs w:val="20"/>
              </w:rPr>
            </w:pPr>
            <w:r w:rsidRPr="00F6009E">
              <w:rPr>
                <w:sz w:val="20"/>
                <w:szCs w:val="20"/>
              </w:rPr>
              <w:t>Nije provedeno zbog potrebe za prethodnom analizom aplikativnog modela I utvrđivanjem tehničkih i funkcionalnih</w:t>
            </w:r>
            <w:r w:rsidR="00CC6375">
              <w:rPr>
                <w:sz w:val="20"/>
                <w:szCs w:val="20"/>
              </w:rPr>
              <w:t xml:space="preserve"> zahtjeva.</w:t>
            </w:r>
          </w:p>
        </w:tc>
      </w:tr>
    </w:tbl>
    <w:p w14:paraId="0D02F159" w14:textId="77777777" w:rsidR="003B1BAD" w:rsidRDefault="003B1BAD"/>
    <w:p w14:paraId="44F18A38" w14:textId="77777777" w:rsidR="003B1BAD" w:rsidRDefault="00DD44B8">
      <w:pPr>
        <w:pStyle w:val="Heading2"/>
        <w:spacing w:before="300" w:after="200"/>
      </w:pPr>
      <w:bookmarkStart w:id="17" w:name="_Toc240893465"/>
      <w:r>
        <w:t>2.8. Razvojni projekti Općine Generalski Stol</w:t>
      </w:r>
      <w:bookmarkEnd w:id="17"/>
    </w:p>
    <w:p w14:paraId="01506A9A" w14:textId="77777777" w:rsidR="003B1BAD" w:rsidRDefault="00DD44B8">
      <w:pPr>
        <w:spacing w:after="120"/>
        <w:jc w:val="both"/>
      </w:pPr>
      <w:r>
        <w:t>Planom upravljanja imovinom za 2025. godinu evidentirani su sljedeći razvojni projekti vezani uz rješavanje imovinsko-pravnih odnosa:</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2A13BC8A" w14:textId="77777777">
        <w:tc>
          <w:tcPr>
            <w:tcW w:w="4500" w:type="dxa"/>
            <w:shd w:val="clear" w:color="auto" w:fill="D6E4F0"/>
            <w:vAlign w:val="center"/>
          </w:tcPr>
          <w:p w14:paraId="05164AC6"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433F4394"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6D106C32" w14:textId="77777777" w:rsidR="003B1BAD" w:rsidRDefault="00DD44B8">
            <w:r>
              <w:rPr>
                <w:b/>
                <w:bCs/>
                <w:color w:val="000000"/>
                <w:sz w:val="20"/>
                <w:szCs w:val="20"/>
              </w:rPr>
              <w:t>Napomena (datum, iznos ili drugi pokazatelj ostvarenja)</w:t>
            </w:r>
          </w:p>
        </w:tc>
      </w:tr>
      <w:tr w:rsidR="003B1BAD" w14:paraId="7563AD23" w14:textId="77777777">
        <w:tc>
          <w:tcPr>
            <w:tcW w:w="4500" w:type="dxa"/>
            <w:shd w:val="clear" w:color="auto" w:fill="FFFFFF"/>
          </w:tcPr>
          <w:p w14:paraId="5234D612" w14:textId="77777777" w:rsidR="003B1BAD" w:rsidRDefault="00DD44B8">
            <w:r>
              <w:rPr>
                <w:sz w:val="20"/>
                <w:szCs w:val="20"/>
              </w:rPr>
              <w:t>Izgradnja vrtića Generalski Stol – rješavanje imovinsko-pravnih odnosa i priprema projektne dokumentacije</w:t>
            </w:r>
          </w:p>
        </w:tc>
        <w:tc>
          <w:tcPr>
            <w:tcW w:w="2200" w:type="dxa"/>
            <w:shd w:val="clear" w:color="auto" w:fill="FFFFFF"/>
          </w:tcPr>
          <w:p w14:paraId="50054582" w14:textId="72F02BC6" w:rsidR="003B1BAD" w:rsidRPr="00F6009E" w:rsidRDefault="003D654E" w:rsidP="003D654E">
            <w:pPr>
              <w:jc w:val="center"/>
              <w:rPr>
                <w:sz w:val="20"/>
                <w:szCs w:val="20"/>
              </w:rPr>
            </w:pPr>
            <w:r w:rsidRPr="00F6009E">
              <w:rPr>
                <w:sz w:val="20"/>
                <w:szCs w:val="20"/>
              </w:rPr>
              <w:t>Provedeno</w:t>
            </w:r>
          </w:p>
        </w:tc>
        <w:tc>
          <w:tcPr>
            <w:tcW w:w="3300" w:type="dxa"/>
            <w:shd w:val="clear" w:color="auto" w:fill="FFFFFF"/>
          </w:tcPr>
          <w:p w14:paraId="75486550" w14:textId="2563891B" w:rsidR="003B1BAD" w:rsidRPr="00F6009E" w:rsidRDefault="003D654E" w:rsidP="00CC6375">
            <w:pPr>
              <w:rPr>
                <w:sz w:val="20"/>
                <w:szCs w:val="20"/>
              </w:rPr>
            </w:pPr>
            <w:r w:rsidRPr="00F6009E">
              <w:rPr>
                <w:sz w:val="20"/>
                <w:szCs w:val="20"/>
              </w:rPr>
              <w:t xml:space="preserve">Ugovor </w:t>
            </w:r>
          </w:p>
        </w:tc>
      </w:tr>
      <w:tr w:rsidR="003B1BAD" w14:paraId="672CBBB8" w14:textId="77777777">
        <w:tc>
          <w:tcPr>
            <w:tcW w:w="4500" w:type="dxa"/>
            <w:shd w:val="clear" w:color="auto" w:fill="FFFFFF"/>
          </w:tcPr>
          <w:p w14:paraId="0BF61A52" w14:textId="77777777" w:rsidR="003B1BAD" w:rsidRDefault="00DD44B8">
            <w:r>
              <w:rPr>
                <w:sz w:val="20"/>
                <w:szCs w:val="20"/>
              </w:rPr>
              <w:t>Izgradnja školske sportske dvorane pri OŠ Generalski Stol – rješavanje imovinsko-pravnih odnosa i priprema projektne dokumentacije</w:t>
            </w:r>
          </w:p>
        </w:tc>
        <w:tc>
          <w:tcPr>
            <w:tcW w:w="2200" w:type="dxa"/>
            <w:shd w:val="clear" w:color="auto" w:fill="FFFFFF"/>
          </w:tcPr>
          <w:p w14:paraId="7B5C5FFA" w14:textId="60D8A99F" w:rsidR="003B1BAD" w:rsidRPr="00F6009E" w:rsidRDefault="003D654E" w:rsidP="003D654E">
            <w:pPr>
              <w:jc w:val="center"/>
              <w:rPr>
                <w:sz w:val="20"/>
                <w:szCs w:val="20"/>
              </w:rPr>
            </w:pPr>
            <w:r w:rsidRPr="00F6009E">
              <w:rPr>
                <w:sz w:val="20"/>
                <w:szCs w:val="20"/>
              </w:rPr>
              <w:t>Provedeno</w:t>
            </w:r>
          </w:p>
        </w:tc>
        <w:tc>
          <w:tcPr>
            <w:tcW w:w="3300" w:type="dxa"/>
            <w:shd w:val="clear" w:color="auto" w:fill="FFFFFF"/>
          </w:tcPr>
          <w:p w14:paraId="21DAEFC2" w14:textId="768F9E95" w:rsidR="003B1BAD" w:rsidRPr="00F6009E" w:rsidRDefault="003D654E" w:rsidP="00CC6375">
            <w:pPr>
              <w:rPr>
                <w:sz w:val="20"/>
                <w:szCs w:val="20"/>
              </w:rPr>
            </w:pPr>
            <w:r w:rsidRPr="00F6009E">
              <w:rPr>
                <w:sz w:val="20"/>
                <w:szCs w:val="20"/>
              </w:rPr>
              <w:t xml:space="preserve">Ugovor </w:t>
            </w:r>
          </w:p>
        </w:tc>
      </w:tr>
    </w:tbl>
    <w:p w14:paraId="3A2A5E4E" w14:textId="77777777" w:rsidR="003B1BAD" w:rsidRDefault="003B1BAD"/>
    <w:p w14:paraId="0670B5B9" w14:textId="77777777" w:rsidR="003B1BAD" w:rsidRDefault="00DD44B8">
      <w:pPr>
        <w:pStyle w:val="Heading2"/>
        <w:spacing w:before="300" w:after="200"/>
      </w:pPr>
      <w:bookmarkStart w:id="18" w:name="_Toc240893466"/>
      <w:r>
        <w:t>2.9. Rješavanje imovinsko-pravnih odnosa</w:t>
      </w:r>
      <w:bookmarkEnd w:id="18"/>
    </w:p>
    <w:p w14:paraId="2CF83673" w14:textId="77777777" w:rsidR="003B1BAD" w:rsidRDefault="00DD44B8">
      <w:pPr>
        <w:spacing w:after="120"/>
        <w:jc w:val="both"/>
      </w:pPr>
      <w:r>
        <w:t>Općina Generalski Stol tijekom 2025. godine planirala je rješavati imovinsko-pravne odnose za čestice utvrđene u Planu. Općina nije isplaćivala naknade za zemljišta oduzeta za vrijeme jugoslavenske komunističke vladavine.</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2E3571BE" w14:textId="77777777">
        <w:tc>
          <w:tcPr>
            <w:tcW w:w="4500" w:type="dxa"/>
            <w:shd w:val="clear" w:color="auto" w:fill="D6E4F0"/>
            <w:vAlign w:val="center"/>
          </w:tcPr>
          <w:p w14:paraId="494DB51D"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452A037C"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77D47FBD" w14:textId="77777777" w:rsidR="003B1BAD" w:rsidRDefault="00DD44B8">
            <w:r>
              <w:rPr>
                <w:b/>
                <w:bCs/>
                <w:color w:val="000000"/>
                <w:sz w:val="20"/>
                <w:szCs w:val="20"/>
              </w:rPr>
              <w:t>Napomena (datum, iznos ili drugi pokazatelj ostvarenja)</w:t>
            </w:r>
          </w:p>
        </w:tc>
      </w:tr>
      <w:tr w:rsidR="003B1BAD" w14:paraId="51F72DD4" w14:textId="77777777">
        <w:tc>
          <w:tcPr>
            <w:tcW w:w="4500" w:type="dxa"/>
            <w:shd w:val="clear" w:color="auto" w:fill="FFFFFF"/>
          </w:tcPr>
          <w:p w14:paraId="53595812" w14:textId="07D813AE" w:rsidR="003B1BAD" w:rsidRDefault="00DD44B8" w:rsidP="00F02654">
            <w:r>
              <w:rPr>
                <w:sz w:val="20"/>
                <w:szCs w:val="20"/>
              </w:rPr>
              <w:t>Rješavanje imovinsko-pravnih odnosa za čestice navedene u Planu</w:t>
            </w:r>
            <w:r w:rsidR="00F02654">
              <w:rPr>
                <w:sz w:val="20"/>
                <w:szCs w:val="20"/>
              </w:rPr>
              <w:t xml:space="preserve"> </w:t>
            </w:r>
          </w:p>
        </w:tc>
        <w:tc>
          <w:tcPr>
            <w:tcW w:w="2200" w:type="dxa"/>
            <w:shd w:val="clear" w:color="auto" w:fill="FFFFFF"/>
          </w:tcPr>
          <w:p w14:paraId="25948069" w14:textId="7CAE1169" w:rsidR="003B1BAD" w:rsidRPr="00F6009E" w:rsidRDefault="00F02654">
            <w:pPr>
              <w:jc w:val="center"/>
              <w:rPr>
                <w:sz w:val="20"/>
                <w:szCs w:val="20"/>
              </w:rPr>
            </w:pPr>
            <w:r w:rsidRPr="00F6009E">
              <w:rPr>
                <w:sz w:val="20"/>
                <w:szCs w:val="20"/>
              </w:rPr>
              <w:t>Provedeno</w:t>
            </w:r>
          </w:p>
        </w:tc>
        <w:tc>
          <w:tcPr>
            <w:tcW w:w="3300" w:type="dxa"/>
            <w:shd w:val="clear" w:color="auto" w:fill="FFFFFF"/>
          </w:tcPr>
          <w:p w14:paraId="4D0EF5C4" w14:textId="056026E7" w:rsidR="003B1BAD" w:rsidRPr="00F6009E" w:rsidRDefault="00BE0B30" w:rsidP="00BE0B30">
            <w:pPr>
              <w:rPr>
                <w:sz w:val="20"/>
                <w:szCs w:val="20"/>
              </w:rPr>
            </w:pPr>
            <w:r w:rsidRPr="00F6009E">
              <w:rPr>
                <w:sz w:val="20"/>
                <w:szCs w:val="20"/>
              </w:rPr>
              <w:t>Dječji vrtić</w:t>
            </w:r>
            <w:r w:rsidR="00937638" w:rsidRPr="00F6009E">
              <w:rPr>
                <w:sz w:val="20"/>
                <w:szCs w:val="20"/>
              </w:rPr>
              <w:t xml:space="preserve"> Generalski S</w:t>
            </w:r>
            <w:r w:rsidRPr="00F6009E">
              <w:rPr>
                <w:sz w:val="20"/>
                <w:szCs w:val="20"/>
              </w:rPr>
              <w:t xml:space="preserve">tol- kroz </w:t>
            </w:r>
            <w:r w:rsidR="00937638" w:rsidRPr="00F6009E">
              <w:rPr>
                <w:sz w:val="20"/>
                <w:szCs w:val="20"/>
              </w:rPr>
              <w:t xml:space="preserve"> V. IPPUO Generalski S</w:t>
            </w:r>
            <w:r w:rsidRPr="00F6009E">
              <w:rPr>
                <w:sz w:val="20"/>
                <w:szCs w:val="20"/>
              </w:rPr>
              <w:t>tol</w:t>
            </w:r>
            <w:r w:rsidR="00CF6993">
              <w:rPr>
                <w:sz w:val="20"/>
                <w:szCs w:val="20"/>
              </w:rPr>
              <w:t>.</w:t>
            </w:r>
          </w:p>
        </w:tc>
      </w:tr>
      <w:tr w:rsidR="003B1BAD" w14:paraId="19FBFD89" w14:textId="77777777">
        <w:tc>
          <w:tcPr>
            <w:tcW w:w="4500" w:type="dxa"/>
            <w:shd w:val="clear" w:color="auto" w:fill="FFFFFF"/>
          </w:tcPr>
          <w:p w14:paraId="12A5FEC0" w14:textId="77777777" w:rsidR="003B1BAD" w:rsidRDefault="00DD44B8">
            <w:r>
              <w:rPr>
                <w:sz w:val="20"/>
                <w:szCs w:val="20"/>
              </w:rPr>
              <w:t>Popis svih nekretnina (poslovnih prostora i građevinskih zemljišta) na kojima postoji suvlasništvo s Republikom Hrvatskom</w:t>
            </w:r>
          </w:p>
        </w:tc>
        <w:tc>
          <w:tcPr>
            <w:tcW w:w="2200" w:type="dxa"/>
            <w:shd w:val="clear" w:color="auto" w:fill="FFFFFF"/>
          </w:tcPr>
          <w:p w14:paraId="052AD256" w14:textId="6EF3D793" w:rsidR="003B1BAD" w:rsidRPr="00F6009E" w:rsidRDefault="00F02654">
            <w:pPr>
              <w:jc w:val="center"/>
              <w:rPr>
                <w:sz w:val="20"/>
                <w:szCs w:val="20"/>
              </w:rPr>
            </w:pPr>
            <w:r w:rsidRPr="00F6009E">
              <w:rPr>
                <w:sz w:val="20"/>
                <w:szCs w:val="20"/>
              </w:rPr>
              <w:t xml:space="preserve">Provodi se  </w:t>
            </w:r>
            <w:r w:rsidR="00BE0B30" w:rsidRPr="00F6009E">
              <w:rPr>
                <w:sz w:val="20"/>
                <w:szCs w:val="20"/>
              </w:rPr>
              <w:t xml:space="preserve">u </w:t>
            </w:r>
            <w:r w:rsidRPr="00F6009E">
              <w:rPr>
                <w:sz w:val="20"/>
                <w:szCs w:val="20"/>
              </w:rPr>
              <w:t>kontinuitetu</w:t>
            </w:r>
          </w:p>
        </w:tc>
        <w:tc>
          <w:tcPr>
            <w:tcW w:w="3300" w:type="dxa"/>
            <w:shd w:val="clear" w:color="auto" w:fill="FFFFFF"/>
          </w:tcPr>
          <w:p w14:paraId="56D3E4C3" w14:textId="00137445" w:rsidR="003B1BAD" w:rsidRPr="00F6009E" w:rsidRDefault="00F02654">
            <w:pPr>
              <w:rPr>
                <w:sz w:val="20"/>
                <w:szCs w:val="20"/>
              </w:rPr>
            </w:pPr>
            <w:r w:rsidRPr="00F6009E">
              <w:rPr>
                <w:sz w:val="20"/>
                <w:szCs w:val="20"/>
              </w:rPr>
              <w:t xml:space="preserve">Registar nekretnina je izrađen </w:t>
            </w:r>
            <w:r w:rsidR="00BE0B30" w:rsidRPr="00F6009E">
              <w:rPr>
                <w:sz w:val="20"/>
                <w:szCs w:val="20"/>
              </w:rPr>
              <w:t>i</w:t>
            </w:r>
            <w:r w:rsidRPr="00F6009E">
              <w:rPr>
                <w:sz w:val="20"/>
                <w:szCs w:val="20"/>
              </w:rPr>
              <w:t xml:space="preserve"> ažurira se kontinuirano</w:t>
            </w:r>
            <w:r w:rsidR="00CF6993">
              <w:rPr>
                <w:sz w:val="20"/>
                <w:szCs w:val="20"/>
              </w:rPr>
              <w:t>.</w:t>
            </w:r>
          </w:p>
        </w:tc>
      </w:tr>
    </w:tbl>
    <w:p w14:paraId="19A14A25" w14:textId="77777777" w:rsidR="003B1BAD" w:rsidRDefault="00DD44B8">
      <w:pPr>
        <w:pStyle w:val="Heading2"/>
        <w:spacing w:before="300" w:after="200"/>
      </w:pPr>
      <w:bookmarkStart w:id="19" w:name="_Toc240893467"/>
      <w:r>
        <w:t>2.10. Zahtjevi za darovanje nekretnina</w:t>
      </w:r>
      <w:bookmarkEnd w:id="19"/>
    </w:p>
    <w:p w14:paraId="5BA63AFE" w14:textId="77777777" w:rsidR="003B1BAD" w:rsidRDefault="00DD44B8">
      <w:pPr>
        <w:spacing w:after="120"/>
        <w:jc w:val="both"/>
      </w:pPr>
      <w:r>
        <w:t>Općina Generalski Stol tijekom 2025. godine nije imala u planu zatražiti darovanje nekretnina od Ministarstva prostornoga uređenja, graditeljstva i državne imovine, osim ukoliko se ukaže potreba.</w:t>
      </w:r>
    </w:p>
    <w:tbl>
      <w:tblPr>
        <w:tblW w:w="10000" w:type="dxa"/>
        <w:tblBorders>
          <w:top w:val="single" w:sz="1" w:space="0" w:color="999999"/>
          <w:left w:val="single" w:sz="1" w:space="0" w:color="999999"/>
          <w:bottom w:val="single" w:sz="1" w:space="0" w:color="999999"/>
          <w:right w:val="single" w:sz="1" w:space="0" w:color="999999"/>
          <w:insideH w:val="single" w:sz="1" w:space="0" w:color="999999"/>
          <w:insideV w:val="single" w:sz="1" w:space="0" w:color="999999"/>
        </w:tblBorders>
        <w:tblCellMar>
          <w:left w:w="10" w:type="dxa"/>
          <w:right w:w="10" w:type="dxa"/>
        </w:tblCellMar>
        <w:tblLook w:val="04A0" w:firstRow="1" w:lastRow="0" w:firstColumn="1" w:lastColumn="0" w:noHBand="0" w:noVBand="1"/>
      </w:tblPr>
      <w:tblGrid>
        <w:gridCol w:w="4500"/>
        <w:gridCol w:w="2200"/>
        <w:gridCol w:w="3300"/>
      </w:tblGrid>
      <w:tr w:rsidR="003B1BAD" w14:paraId="67B87FF6" w14:textId="77777777">
        <w:tc>
          <w:tcPr>
            <w:tcW w:w="4500" w:type="dxa"/>
            <w:shd w:val="clear" w:color="auto" w:fill="D6E4F0"/>
            <w:vAlign w:val="center"/>
          </w:tcPr>
          <w:p w14:paraId="1331FC0A" w14:textId="77777777" w:rsidR="003B1BAD" w:rsidRDefault="00DD44B8">
            <w:r>
              <w:rPr>
                <w:b/>
                <w:bCs/>
                <w:color w:val="000000"/>
                <w:sz w:val="20"/>
                <w:szCs w:val="20"/>
              </w:rPr>
              <w:t>Aktivnost / mjera iz Plana za 2025. godinu</w:t>
            </w:r>
          </w:p>
        </w:tc>
        <w:tc>
          <w:tcPr>
            <w:tcW w:w="2200" w:type="dxa"/>
            <w:shd w:val="clear" w:color="auto" w:fill="D6E4F0"/>
            <w:vAlign w:val="center"/>
          </w:tcPr>
          <w:p w14:paraId="7F9ED655" w14:textId="77777777" w:rsidR="003B1BAD" w:rsidRDefault="00DD44B8">
            <w:pPr>
              <w:jc w:val="center"/>
            </w:pPr>
            <w:r>
              <w:rPr>
                <w:b/>
                <w:bCs/>
                <w:color w:val="000000"/>
                <w:sz w:val="20"/>
                <w:szCs w:val="20"/>
              </w:rPr>
              <w:t>Status provedbe</w:t>
            </w:r>
          </w:p>
        </w:tc>
        <w:tc>
          <w:tcPr>
            <w:tcW w:w="3300" w:type="dxa"/>
            <w:shd w:val="clear" w:color="auto" w:fill="D6E4F0"/>
            <w:vAlign w:val="center"/>
          </w:tcPr>
          <w:p w14:paraId="0B917EC2" w14:textId="77777777" w:rsidR="003B1BAD" w:rsidRDefault="00DD44B8">
            <w:r>
              <w:rPr>
                <w:b/>
                <w:bCs/>
                <w:color w:val="000000"/>
                <w:sz w:val="20"/>
                <w:szCs w:val="20"/>
              </w:rPr>
              <w:t>Napomena (datum, iznos ili drugi pokazatelj ostvarenja)</w:t>
            </w:r>
          </w:p>
        </w:tc>
      </w:tr>
      <w:tr w:rsidR="003B1BAD" w14:paraId="424721DD" w14:textId="77777777">
        <w:tc>
          <w:tcPr>
            <w:tcW w:w="4500" w:type="dxa"/>
            <w:shd w:val="clear" w:color="auto" w:fill="FFFFFF"/>
          </w:tcPr>
          <w:p w14:paraId="2C11F602" w14:textId="77777777" w:rsidR="003B1BAD" w:rsidRDefault="00DD44B8">
            <w:r>
              <w:rPr>
                <w:sz w:val="20"/>
                <w:szCs w:val="20"/>
              </w:rPr>
              <w:t>Podnošenje zahtjeva za darovanje nekretnina Ministarstvu prostornoga uređenja, graditeljstva i državne imovine (ukoliko se ukaže potreba)</w:t>
            </w:r>
          </w:p>
        </w:tc>
        <w:tc>
          <w:tcPr>
            <w:tcW w:w="2200" w:type="dxa"/>
            <w:shd w:val="clear" w:color="auto" w:fill="FFFFFF"/>
          </w:tcPr>
          <w:p w14:paraId="481764F2" w14:textId="61ABBAB6" w:rsidR="003B1BAD" w:rsidRPr="00F6009E" w:rsidRDefault="00BE0B30" w:rsidP="00BE0B30">
            <w:pPr>
              <w:rPr>
                <w:sz w:val="20"/>
                <w:szCs w:val="20"/>
              </w:rPr>
            </w:pPr>
            <w:r w:rsidRPr="00F6009E">
              <w:rPr>
                <w:sz w:val="20"/>
                <w:szCs w:val="20"/>
              </w:rPr>
              <w:t>Nije provedeno</w:t>
            </w:r>
          </w:p>
        </w:tc>
        <w:tc>
          <w:tcPr>
            <w:tcW w:w="3300" w:type="dxa"/>
            <w:shd w:val="clear" w:color="auto" w:fill="FFFFFF"/>
          </w:tcPr>
          <w:p w14:paraId="448876EC" w14:textId="32FE9626" w:rsidR="003B1BAD" w:rsidRDefault="00CF6993">
            <w:r>
              <w:t>/</w:t>
            </w:r>
          </w:p>
        </w:tc>
      </w:tr>
    </w:tbl>
    <w:p w14:paraId="3DEAE4DD" w14:textId="29088254" w:rsidR="003B1BAD" w:rsidRDefault="003B1BAD"/>
    <w:p w14:paraId="775ADA5C" w14:textId="77777777" w:rsidR="003B1BAD" w:rsidRDefault="00DD44B8">
      <w:pPr>
        <w:pStyle w:val="Heading1"/>
        <w:spacing w:before="300" w:after="200"/>
      </w:pPr>
      <w:bookmarkStart w:id="20" w:name="_Toc240893468"/>
      <w:r>
        <w:lastRenderedPageBreak/>
        <w:t>3. ZAKLJUČAK</w:t>
      </w:r>
      <w:bookmarkEnd w:id="20"/>
    </w:p>
    <w:p w14:paraId="7377E0B9" w14:textId="77777777" w:rsidR="003B1BAD" w:rsidRDefault="00DD44B8">
      <w:pPr>
        <w:spacing w:after="120"/>
        <w:jc w:val="both"/>
      </w:pPr>
      <w:r>
        <w:t>Tijekom 2025. godine Općina Generalski Stol provodila je aktivnosti upravljanja imovinom u svom vlasništvu sukladno važećim propisima, strateškim dokumentima i Godišnjem planu upravljanja imovinom. Provedene aktivnosti bile su usmjerene na unapređenje sustava upravljanja imovinom, osiguravanje ažurnih evidencija, učinkovito raspolaganje imovinom te stvaranje preduvjeta za njezino odgovorno i svrhovito korištenje.</w:t>
      </w:r>
    </w:p>
    <w:p w14:paraId="58F50939" w14:textId="77777777" w:rsidR="003B1BAD" w:rsidRDefault="00DD44B8">
      <w:pPr>
        <w:spacing w:after="120"/>
        <w:jc w:val="both"/>
      </w:pPr>
      <w:r>
        <w:t>U provedbi pojedinih aktivnosti ostvareni su planirani rezultati, dok se dio aktivnosti zbog njihove složenosti, ovisnosti o postupcima drugih nadležnih tijela ili drugih objektivnih okolnosti nastavlja provoditi i u narednom razdoblju. Unatoč navedenim izazovima, tijekom 2025. godine osiguran je kontinuitet u upravljanju općinskom imovinom te su poduzimane mjere usmjerene na povećanje učinkovitosti, transparentnosti i gospodarske opravdanosti raspolaganja imovinom.</w:t>
      </w:r>
    </w:p>
    <w:p w14:paraId="4B6FBED3" w14:textId="77777777" w:rsidR="003B1BAD" w:rsidRDefault="00DD44B8">
      <w:pPr>
        <w:spacing w:after="120"/>
        <w:jc w:val="both"/>
      </w:pPr>
      <w:r>
        <w:t>Provedba Godišnjeg plana pridonijela je daljnjem uređenju evidencija imovine, rješavanju imovinsko-pravnih pitanja te stvaranju pretpostavki za realizaciju razvojnih projekata i kvalitetnije upravljanje resursima u vlasništvu Općine Generalski Stol. Istodobno su nastavljene aktivnosti usmjerene na unaprjeđenje normativnog i organizacijskog okvira upravljanja imovinom, kao i aktivnosti kojima se osigurava veća preglednost podataka te učinkovitije donošenje odluka vezanih uz upravljanje i raspolaganje općinskom imovinom.</w:t>
      </w:r>
    </w:p>
    <w:p w14:paraId="18F88CCE" w14:textId="77777777" w:rsidR="003B1BAD" w:rsidRDefault="00DD44B8">
      <w:pPr>
        <w:spacing w:after="120"/>
        <w:jc w:val="both"/>
      </w:pPr>
      <w:r>
        <w:t>Upravljanje imovinom predstavlja kontinuiran proces koji zahtijeva redovito praćenje stanja imovine, prilagodbu zakonskim i gospodarskim okolnostima te pravovremeno poduzimanje mjera radi zaštite i povećanja njezine vrijednosti. Stoga će Općina Generalski Stol i u narednom razdoblju nastaviti provoditi aktivnosti usmjerene na uređivanje imovinsko-pravnih odnosa, ažuriranje evidencija, učinkovito raspolaganje nekretninama te stvaranje uvjeta za realizaciju razvojnih i infrastrukturnih projekata od interesa za lokalnu zajednicu.</w:t>
      </w:r>
    </w:p>
    <w:p w14:paraId="123E80BF" w14:textId="77777777" w:rsidR="003B1BAD" w:rsidRDefault="00DD44B8">
      <w:pPr>
        <w:spacing w:after="120"/>
        <w:jc w:val="both"/>
      </w:pPr>
      <w:r>
        <w:t>Rezultati ostvareni tijekom izvještajnog razdoblja predstavljaju dobru osnovu za daljnje unapređenje sustava upravljanja imovinom te za planiranje budućih aktivnosti i prioriteta. Nalazi i iskustva iz provedbe Godišnjeg plana koristit će se pri izradi novih planskih dokumenata, s ciljem daljnjeg razvoja transparentnog, odgovornog i učinkovitog upravljanja imovinom u vlasništvu Općine Generalski Stol.</w:t>
      </w:r>
    </w:p>
    <w:p w14:paraId="15A3FACB" w14:textId="77777777" w:rsidR="003B1BAD" w:rsidRDefault="003B1BAD"/>
    <w:p w14:paraId="4ED8F50C" w14:textId="77777777" w:rsidR="003B1BAD" w:rsidRDefault="003B1BAD"/>
    <w:p w14:paraId="63920106" w14:textId="55A922C0" w:rsidR="00A27F7E" w:rsidRPr="00A27F7E" w:rsidRDefault="00A27F7E" w:rsidP="00A27F7E">
      <w:pPr>
        <w:pStyle w:val="NoSpacing"/>
        <w:rPr>
          <w:rFonts w:ascii="Calibri" w:hAnsi="Calibri" w:cs="Calibri"/>
          <w:sz w:val="22"/>
          <w:szCs w:val="22"/>
        </w:rPr>
      </w:pPr>
      <w:r>
        <w:rPr>
          <w:rFonts w:ascii="Calibri" w:hAnsi="Calibri" w:cs="Calibri"/>
          <w:sz w:val="22"/>
          <w:szCs w:val="22"/>
        </w:rPr>
        <w:t>KLASA: 024-06/26-01/36</w:t>
      </w:r>
    </w:p>
    <w:p w14:paraId="7A419858" w14:textId="3448FB47" w:rsidR="003B1BAD" w:rsidRDefault="00DD44B8">
      <w:r>
        <w:t>URBROJ:</w:t>
      </w:r>
      <w:r w:rsidR="00A27F7E">
        <w:t>2133-09-02-26-01</w:t>
      </w:r>
    </w:p>
    <w:p w14:paraId="417E7090" w14:textId="77777777" w:rsidR="003B1BAD" w:rsidRDefault="003B1BAD"/>
    <w:p w14:paraId="2AB12340" w14:textId="5A4CC37F" w:rsidR="003B1BAD" w:rsidRDefault="00DD44B8">
      <w:r>
        <w:t xml:space="preserve">Generalski Stol, </w:t>
      </w:r>
      <w:r w:rsidR="00A27F7E">
        <w:t>01.</w:t>
      </w:r>
      <w:r w:rsidR="00F54162">
        <w:t xml:space="preserve"> </w:t>
      </w:r>
      <w:bookmarkStart w:id="21" w:name="_GoBack"/>
      <w:bookmarkEnd w:id="21"/>
      <w:r w:rsidR="001234CE">
        <w:t>rujan</w:t>
      </w:r>
      <w:r w:rsidR="00F54162">
        <w:t xml:space="preserve"> </w:t>
      </w:r>
      <w:r>
        <w:t>2026.</w:t>
      </w:r>
    </w:p>
    <w:p w14:paraId="68A2070B" w14:textId="77777777" w:rsidR="003B1BAD" w:rsidRDefault="003B1BAD"/>
    <w:p w14:paraId="2AF52510" w14:textId="77777777" w:rsidR="003B1BAD" w:rsidRDefault="003B1BAD"/>
    <w:p w14:paraId="199B9827" w14:textId="4E5FA3A2" w:rsidR="003B1BAD" w:rsidRDefault="00DD44B8">
      <w:pPr>
        <w:jc w:val="right"/>
      </w:pPr>
      <w:r>
        <w:rPr>
          <w:b/>
          <w:bCs/>
        </w:rPr>
        <w:t>NAČELNIK</w:t>
      </w:r>
      <w:r w:rsidR="009A42AE">
        <w:rPr>
          <w:b/>
          <w:bCs/>
        </w:rPr>
        <w:br/>
        <w:t>Alen Halar, dipl.ing.</w:t>
      </w:r>
    </w:p>
    <w:p w14:paraId="0128D2A2" w14:textId="77777777" w:rsidR="003B1BAD" w:rsidRDefault="003B1BAD"/>
    <w:p w14:paraId="162548C0" w14:textId="77777777" w:rsidR="003B1BAD" w:rsidRDefault="00DD44B8">
      <w:pPr>
        <w:jc w:val="right"/>
      </w:pPr>
      <w:r>
        <w:t>________________________</w:t>
      </w:r>
    </w:p>
    <w:sectPr w:rsidR="003B1BAD">
      <w:headerReference w:type="default" r:id="rId10"/>
      <w:footerReference w:type="default" r:id="rId11"/>
      <w:pgSz w:w="12240" w:h="15840"/>
      <w:pgMar w:top="1440" w:right="126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A89FDF" w14:textId="77777777" w:rsidR="00C744F0" w:rsidRDefault="00C744F0">
      <w:r>
        <w:separator/>
      </w:r>
    </w:p>
  </w:endnote>
  <w:endnote w:type="continuationSeparator" w:id="0">
    <w:p w14:paraId="521EA76C" w14:textId="77777777" w:rsidR="00C744F0" w:rsidRDefault="00C7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D96FE" w14:textId="77777777" w:rsidR="003B1BAD" w:rsidRDefault="00DD44B8">
    <w:pPr>
      <w:jc w:val="center"/>
    </w:pPr>
    <w:r>
      <w:rPr>
        <w:sz w:val="18"/>
        <w:szCs w:val="18"/>
      </w:rPr>
      <w:fldChar w:fldCharType="begin"/>
    </w:r>
    <w:r>
      <w:rPr>
        <w:sz w:val="18"/>
        <w:szCs w:val="18"/>
      </w:rPr>
      <w:instrText>PAGE</w:instrText>
    </w:r>
    <w:r>
      <w:rPr>
        <w:sz w:val="18"/>
        <w:szCs w:val="18"/>
      </w:rPr>
      <w:fldChar w:fldCharType="separate"/>
    </w:r>
    <w:r w:rsidR="00F54162">
      <w:rPr>
        <w:noProof/>
        <w:sz w:val="18"/>
        <w:szCs w:val="18"/>
      </w:rPr>
      <w:t>9</w:t>
    </w:r>
    <w:r>
      <w:rPr>
        <w:sz w:val="18"/>
        <w:szCs w:val="18"/>
      </w:rPr>
      <w:fldChar w:fldCharType="end"/>
    </w:r>
    <w:r>
      <w:rPr>
        <w:sz w:val="18"/>
        <w:szCs w:val="18"/>
      </w:rPr>
      <w:t>/</w:t>
    </w:r>
    <w:r>
      <w:rPr>
        <w:sz w:val="18"/>
        <w:szCs w:val="18"/>
      </w:rPr>
      <w:fldChar w:fldCharType="begin"/>
    </w:r>
    <w:r>
      <w:rPr>
        <w:sz w:val="18"/>
        <w:szCs w:val="18"/>
      </w:rPr>
      <w:instrText>NUMPAGES</w:instrText>
    </w:r>
    <w:r>
      <w:rPr>
        <w:sz w:val="18"/>
        <w:szCs w:val="18"/>
      </w:rPr>
      <w:fldChar w:fldCharType="separate"/>
    </w:r>
    <w:r w:rsidR="00F54162">
      <w:rPr>
        <w:noProof/>
        <w:sz w:val="18"/>
        <w:szCs w:val="18"/>
      </w:rPr>
      <w:t>10</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E20F8" w14:textId="77777777" w:rsidR="00C744F0" w:rsidRDefault="00C744F0">
      <w:r>
        <w:separator/>
      </w:r>
    </w:p>
  </w:footnote>
  <w:footnote w:type="continuationSeparator" w:id="0">
    <w:p w14:paraId="5CA652F5" w14:textId="77777777" w:rsidR="00C744F0" w:rsidRDefault="00C744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8E244" w14:textId="77777777" w:rsidR="003B1BAD" w:rsidRDefault="00DD44B8">
    <w:pPr>
      <w:jc w:val="right"/>
    </w:pPr>
    <w:r>
      <w:rPr>
        <w:i/>
        <w:iCs/>
        <w:color w:val="888888"/>
        <w:sz w:val="16"/>
        <w:szCs w:val="16"/>
      </w:rPr>
      <w:t>OPĆINA GENERALSKI STOL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57FBB"/>
    <w:multiLevelType w:val="hybridMultilevel"/>
    <w:tmpl w:val="3AC2905E"/>
    <w:lvl w:ilvl="0" w:tplc="0A06D494">
      <w:start w:val="1"/>
      <w:numFmt w:val="bullet"/>
      <w:lvlText w:val="●"/>
      <w:lvlJc w:val="left"/>
      <w:pPr>
        <w:ind w:left="720" w:hanging="360"/>
      </w:pPr>
    </w:lvl>
    <w:lvl w:ilvl="1" w:tplc="ACFCE44A">
      <w:start w:val="1"/>
      <w:numFmt w:val="bullet"/>
      <w:lvlText w:val="○"/>
      <w:lvlJc w:val="left"/>
      <w:pPr>
        <w:ind w:left="1440" w:hanging="360"/>
      </w:pPr>
    </w:lvl>
    <w:lvl w:ilvl="2" w:tplc="A6B871C0">
      <w:start w:val="1"/>
      <w:numFmt w:val="bullet"/>
      <w:lvlText w:val="■"/>
      <w:lvlJc w:val="left"/>
      <w:pPr>
        <w:ind w:left="2160" w:hanging="360"/>
      </w:pPr>
    </w:lvl>
    <w:lvl w:ilvl="3" w:tplc="67688300">
      <w:start w:val="1"/>
      <w:numFmt w:val="bullet"/>
      <w:lvlText w:val="●"/>
      <w:lvlJc w:val="left"/>
      <w:pPr>
        <w:ind w:left="2880" w:hanging="360"/>
      </w:pPr>
    </w:lvl>
    <w:lvl w:ilvl="4" w:tplc="F79CDAA4">
      <w:start w:val="1"/>
      <w:numFmt w:val="bullet"/>
      <w:lvlText w:val="○"/>
      <w:lvlJc w:val="left"/>
      <w:pPr>
        <w:ind w:left="3600" w:hanging="360"/>
      </w:pPr>
    </w:lvl>
    <w:lvl w:ilvl="5" w:tplc="702A5A14">
      <w:start w:val="1"/>
      <w:numFmt w:val="bullet"/>
      <w:lvlText w:val="■"/>
      <w:lvlJc w:val="left"/>
      <w:pPr>
        <w:ind w:left="4320" w:hanging="360"/>
      </w:pPr>
    </w:lvl>
    <w:lvl w:ilvl="6" w:tplc="291C7358">
      <w:start w:val="1"/>
      <w:numFmt w:val="bullet"/>
      <w:lvlText w:val="●"/>
      <w:lvlJc w:val="left"/>
      <w:pPr>
        <w:ind w:left="5040" w:hanging="360"/>
      </w:pPr>
    </w:lvl>
    <w:lvl w:ilvl="7" w:tplc="96FE33FC">
      <w:start w:val="1"/>
      <w:numFmt w:val="bullet"/>
      <w:lvlText w:val="●"/>
      <w:lvlJc w:val="left"/>
      <w:pPr>
        <w:ind w:left="5760" w:hanging="360"/>
      </w:pPr>
    </w:lvl>
    <w:lvl w:ilvl="8" w:tplc="B502BFC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BAD"/>
    <w:rsid w:val="00041930"/>
    <w:rsid w:val="000A4A5D"/>
    <w:rsid w:val="001234CE"/>
    <w:rsid w:val="001D25C3"/>
    <w:rsid w:val="002003F6"/>
    <w:rsid w:val="002B753A"/>
    <w:rsid w:val="002F18EF"/>
    <w:rsid w:val="00327FFC"/>
    <w:rsid w:val="003B1BAD"/>
    <w:rsid w:val="003D654E"/>
    <w:rsid w:val="00431DAC"/>
    <w:rsid w:val="004A3B40"/>
    <w:rsid w:val="004E22CA"/>
    <w:rsid w:val="00530E05"/>
    <w:rsid w:val="005A44C5"/>
    <w:rsid w:val="005E07DC"/>
    <w:rsid w:val="005E6D8B"/>
    <w:rsid w:val="00602CF5"/>
    <w:rsid w:val="006566D9"/>
    <w:rsid w:val="00681D00"/>
    <w:rsid w:val="007217C2"/>
    <w:rsid w:val="00734DB5"/>
    <w:rsid w:val="0074523D"/>
    <w:rsid w:val="00766D69"/>
    <w:rsid w:val="00784A81"/>
    <w:rsid w:val="007E2ACC"/>
    <w:rsid w:val="007F5354"/>
    <w:rsid w:val="00831F51"/>
    <w:rsid w:val="008425A1"/>
    <w:rsid w:val="008B1E9C"/>
    <w:rsid w:val="008C0995"/>
    <w:rsid w:val="008D77BB"/>
    <w:rsid w:val="008F59C8"/>
    <w:rsid w:val="00937638"/>
    <w:rsid w:val="009A42AE"/>
    <w:rsid w:val="009C3B70"/>
    <w:rsid w:val="009F52DE"/>
    <w:rsid w:val="00A27F7E"/>
    <w:rsid w:val="00A846AB"/>
    <w:rsid w:val="00B02684"/>
    <w:rsid w:val="00B152DF"/>
    <w:rsid w:val="00B221F0"/>
    <w:rsid w:val="00B604EE"/>
    <w:rsid w:val="00B636D8"/>
    <w:rsid w:val="00B70735"/>
    <w:rsid w:val="00BA162A"/>
    <w:rsid w:val="00BE0B30"/>
    <w:rsid w:val="00C1209D"/>
    <w:rsid w:val="00C22930"/>
    <w:rsid w:val="00C744F0"/>
    <w:rsid w:val="00CA3DB6"/>
    <w:rsid w:val="00CC6375"/>
    <w:rsid w:val="00CF6993"/>
    <w:rsid w:val="00DD44B8"/>
    <w:rsid w:val="00E468DB"/>
    <w:rsid w:val="00E87C3A"/>
    <w:rsid w:val="00F02654"/>
    <w:rsid w:val="00F20F83"/>
    <w:rsid w:val="00F25E48"/>
    <w:rsid w:val="00F27124"/>
    <w:rsid w:val="00F54162"/>
    <w:rsid w:val="00F54C28"/>
    <w:rsid w:val="00F6009E"/>
    <w:rsid w:val="00F90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F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Naglaeno1">
    <w:name w:val="Naglašeno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A42AE"/>
    <w:pPr>
      <w:spacing w:after="100"/>
    </w:pPr>
  </w:style>
  <w:style w:type="paragraph" w:styleId="TOC2">
    <w:name w:val="toc 2"/>
    <w:basedOn w:val="Normal"/>
    <w:next w:val="Normal"/>
    <w:autoRedefine/>
    <w:uiPriority w:val="39"/>
    <w:unhideWhenUsed/>
    <w:rsid w:val="009A42AE"/>
    <w:pPr>
      <w:spacing w:after="100"/>
      <w:ind w:left="220"/>
    </w:pPr>
  </w:style>
  <w:style w:type="paragraph" w:styleId="TOC3">
    <w:name w:val="toc 3"/>
    <w:basedOn w:val="Normal"/>
    <w:next w:val="Normal"/>
    <w:autoRedefine/>
    <w:uiPriority w:val="39"/>
    <w:unhideWhenUsed/>
    <w:rsid w:val="009A42AE"/>
    <w:pPr>
      <w:spacing w:after="100"/>
      <w:ind w:left="440"/>
    </w:pPr>
  </w:style>
  <w:style w:type="paragraph" w:styleId="BalloonText">
    <w:name w:val="Balloon Text"/>
    <w:basedOn w:val="Normal"/>
    <w:link w:val="BalloonTextChar"/>
    <w:uiPriority w:val="99"/>
    <w:semiHidden/>
    <w:unhideWhenUsed/>
    <w:rsid w:val="00BA162A"/>
    <w:rPr>
      <w:rFonts w:ascii="Tahoma" w:hAnsi="Tahoma" w:cs="Tahoma"/>
      <w:sz w:val="16"/>
      <w:szCs w:val="16"/>
    </w:rPr>
  </w:style>
  <w:style w:type="character" w:customStyle="1" w:styleId="BalloonTextChar">
    <w:name w:val="Balloon Text Char"/>
    <w:basedOn w:val="DefaultParagraphFont"/>
    <w:link w:val="BalloonText"/>
    <w:uiPriority w:val="99"/>
    <w:semiHidden/>
    <w:rsid w:val="00BA162A"/>
    <w:rPr>
      <w:rFonts w:ascii="Tahoma" w:hAnsi="Tahoma" w:cs="Tahoma"/>
      <w:sz w:val="16"/>
      <w:szCs w:val="16"/>
    </w:rPr>
  </w:style>
  <w:style w:type="paragraph" w:styleId="NoSpacing">
    <w:name w:val="No Spacing"/>
    <w:link w:val="NoSpacingChar"/>
    <w:uiPriority w:val="1"/>
    <w:qFormat/>
    <w:rsid w:val="00A27F7E"/>
    <w:pPr>
      <w:widowControl w:val="0"/>
    </w:pPr>
    <w:rPr>
      <w:rFonts w:ascii="Times New Roman" w:eastAsia="Times New Roman" w:hAnsi="Times New Roman" w:cs="Times New Roman"/>
      <w:snapToGrid w:val="0"/>
      <w:sz w:val="20"/>
      <w:szCs w:val="20"/>
      <w:lang w:val="hr-HR" w:eastAsia="en-US"/>
    </w:rPr>
  </w:style>
  <w:style w:type="character" w:customStyle="1" w:styleId="NoSpacingChar">
    <w:name w:val="No Spacing Char"/>
    <w:link w:val="NoSpacing"/>
    <w:uiPriority w:val="1"/>
    <w:locked/>
    <w:rsid w:val="00A27F7E"/>
    <w:rPr>
      <w:rFonts w:ascii="Times New Roman" w:eastAsia="Times New Roman" w:hAnsi="Times New Roman" w:cs="Times New Roman"/>
      <w:snapToGrid w:val="0"/>
      <w:sz w:val="20"/>
      <w:szCs w:val="20"/>
      <w:lang w:val="hr-HR" w:eastAsia="en-US"/>
    </w:rPr>
  </w:style>
  <w:style w:type="paragraph" w:styleId="Header">
    <w:name w:val="header"/>
    <w:basedOn w:val="Normal"/>
    <w:link w:val="HeaderChar"/>
    <w:uiPriority w:val="99"/>
    <w:unhideWhenUsed/>
    <w:rsid w:val="00F54162"/>
    <w:pPr>
      <w:tabs>
        <w:tab w:val="center" w:pos="4536"/>
        <w:tab w:val="right" w:pos="9072"/>
      </w:tabs>
    </w:pPr>
  </w:style>
  <w:style w:type="character" w:customStyle="1" w:styleId="HeaderChar">
    <w:name w:val="Header Char"/>
    <w:basedOn w:val="DefaultParagraphFont"/>
    <w:link w:val="Header"/>
    <w:uiPriority w:val="99"/>
    <w:rsid w:val="00F54162"/>
  </w:style>
  <w:style w:type="paragraph" w:styleId="Footer">
    <w:name w:val="footer"/>
    <w:basedOn w:val="Normal"/>
    <w:link w:val="FooterChar"/>
    <w:uiPriority w:val="99"/>
    <w:unhideWhenUsed/>
    <w:rsid w:val="00F54162"/>
    <w:pPr>
      <w:tabs>
        <w:tab w:val="center" w:pos="4536"/>
        <w:tab w:val="right" w:pos="9072"/>
      </w:tabs>
    </w:pPr>
  </w:style>
  <w:style w:type="character" w:customStyle="1" w:styleId="FooterChar">
    <w:name w:val="Footer Char"/>
    <w:basedOn w:val="DefaultParagraphFont"/>
    <w:link w:val="Footer"/>
    <w:uiPriority w:val="99"/>
    <w:rsid w:val="00F541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Naglaeno1">
    <w:name w:val="Naglašeno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A42AE"/>
    <w:pPr>
      <w:spacing w:after="100"/>
    </w:pPr>
  </w:style>
  <w:style w:type="paragraph" w:styleId="TOC2">
    <w:name w:val="toc 2"/>
    <w:basedOn w:val="Normal"/>
    <w:next w:val="Normal"/>
    <w:autoRedefine/>
    <w:uiPriority w:val="39"/>
    <w:unhideWhenUsed/>
    <w:rsid w:val="009A42AE"/>
    <w:pPr>
      <w:spacing w:after="100"/>
      <w:ind w:left="220"/>
    </w:pPr>
  </w:style>
  <w:style w:type="paragraph" w:styleId="TOC3">
    <w:name w:val="toc 3"/>
    <w:basedOn w:val="Normal"/>
    <w:next w:val="Normal"/>
    <w:autoRedefine/>
    <w:uiPriority w:val="39"/>
    <w:unhideWhenUsed/>
    <w:rsid w:val="009A42AE"/>
    <w:pPr>
      <w:spacing w:after="100"/>
      <w:ind w:left="440"/>
    </w:pPr>
  </w:style>
  <w:style w:type="paragraph" w:styleId="BalloonText">
    <w:name w:val="Balloon Text"/>
    <w:basedOn w:val="Normal"/>
    <w:link w:val="BalloonTextChar"/>
    <w:uiPriority w:val="99"/>
    <w:semiHidden/>
    <w:unhideWhenUsed/>
    <w:rsid w:val="00BA162A"/>
    <w:rPr>
      <w:rFonts w:ascii="Tahoma" w:hAnsi="Tahoma" w:cs="Tahoma"/>
      <w:sz w:val="16"/>
      <w:szCs w:val="16"/>
    </w:rPr>
  </w:style>
  <w:style w:type="character" w:customStyle="1" w:styleId="BalloonTextChar">
    <w:name w:val="Balloon Text Char"/>
    <w:basedOn w:val="DefaultParagraphFont"/>
    <w:link w:val="BalloonText"/>
    <w:uiPriority w:val="99"/>
    <w:semiHidden/>
    <w:rsid w:val="00BA162A"/>
    <w:rPr>
      <w:rFonts w:ascii="Tahoma" w:hAnsi="Tahoma" w:cs="Tahoma"/>
      <w:sz w:val="16"/>
      <w:szCs w:val="16"/>
    </w:rPr>
  </w:style>
  <w:style w:type="paragraph" w:styleId="NoSpacing">
    <w:name w:val="No Spacing"/>
    <w:link w:val="NoSpacingChar"/>
    <w:uiPriority w:val="1"/>
    <w:qFormat/>
    <w:rsid w:val="00A27F7E"/>
    <w:pPr>
      <w:widowControl w:val="0"/>
    </w:pPr>
    <w:rPr>
      <w:rFonts w:ascii="Times New Roman" w:eastAsia="Times New Roman" w:hAnsi="Times New Roman" w:cs="Times New Roman"/>
      <w:snapToGrid w:val="0"/>
      <w:sz w:val="20"/>
      <w:szCs w:val="20"/>
      <w:lang w:val="hr-HR" w:eastAsia="en-US"/>
    </w:rPr>
  </w:style>
  <w:style w:type="character" w:customStyle="1" w:styleId="NoSpacingChar">
    <w:name w:val="No Spacing Char"/>
    <w:link w:val="NoSpacing"/>
    <w:uiPriority w:val="1"/>
    <w:locked/>
    <w:rsid w:val="00A27F7E"/>
    <w:rPr>
      <w:rFonts w:ascii="Times New Roman" w:eastAsia="Times New Roman" w:hAnsi="Times New Roman" w:cs="Times New Roman"/>
      <w:snapToGrid w:val="0"/>
      <w:sz w:val="20"/>
      <w:szCs w:val="20"/>
      <w:lang w:val="hr-HR" w:eastAsia="en-US"/>
    </w:rPr>
  </w:style>
  <w:style w:type="paragraph" w:styleId="Header">
    <w:name w:val="header"/>
    <w:basedOn w:val="Normal"/>
    <w:link w:val="HeaderChar"/>
    <w:uiPriority w:val="99"/>
    <w:unhideWhenUsed/>
    <w:rsid w:val="00F54162"/>
    <w:pPr>
      <w:tabs>
        <w:tab w:val="center" w:pos="4536"/>
        <w:tab w:val="right" w:pos="9072"/>
      </w:tabs>
    </w:pPr>
  </w:style>
  <w:style w:type="character" w:customStyle="1" w:styleId="HeaderChar">
    <w:name w:val="Header Char"/>
    <w:basedOn w:val="DefaultParagraphFont"/>
    <w:link w:val="Header"/>
    <w:uiPriority w:val="99"/>
    <w:rsid w:val="00F54162"/>
  </w:style>
  <w:style w:type="paragraph" w:styleId="Footer">
    <w:name w:val="footer"/>
    <w:basedOn w:val="Normal"/>
    <w:link w:val="FooterChar"/>
    <w:uiPriority w:val="99"/>
    <w:unhideWhenUsed/>
    <w:rsid w:val="00F54162"/>
    <w:pPr>
      <w:tabs>
        <w:tab w:val="center" w:pos="4536"/>
        <w:tab w:val="right" w:pos="9072"/>
      </w:tabs>
    </w:pPr>
  </w:style>
  <w:style w:type="character" w:customStyle="1" w:styleId="FooterChar">
    <w:name w:val="Footer Char"/>
    <w:basedOn w:val="DefaultParagraphFont"/>
    <w:link w:val="Footer"/>
    <w:uiPriority w:val="99"/>
    <w:rsid w:val="00F54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B9A34-A9EB-4BD7-8CA0-337EDE18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10</Pages>
  <Words>3120</Words>
  <Characters>17785</Characters>
  <Application>Microsoft Office Word</Application>
  <DocSecurity>0</DocSecurity>
  <Lines>148</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Ana</cp:lastModifiedBy>
  <cp:revision>83</cp:revision>
  <cp:lastPrinted>2026-09-23T06:46:00Z</cp:lastPrinted>
  <dcterms:created xsi:type="dcterms:W3CDTF">2026-09-15T07:02:00Z</dcterms:created>
  <dcterms:modified xsi:type="dcterms:W3CDTF">2026-10-01T09:39:00Z</dcterms:modified>
</cp:coreProperties>
</file>